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7631" w:rsidRPr="00943CF6" w:rsidRDefault="00943CF6" w:rsidP="00943CF6">
      <w:pPr>
        <w:jc w:val="left"/>
        <w:rPr>
          <w:rFonts w:ascii="Arial" w:hAnsi="Arial" w:cs="Arial"/>
          <w:b/>
          <w:sz w:val="22"/>
          <w:szCs w:val="22"/>
          <w:u w:val="single"/>
          <w:lang w:val="en-US"/>
        </w:rPr>
      </w:pPr>
      <w:r w:rsidRPr="00943CF6">
        <w:rPr>
          <w:rFonts w:ascii="Arial" w:hAnsi="Arial" w:cs="Arial"/>
          <w:b/>
          <w:sz w:val="22"/>
          <w:szCs w:val="22"/>
          <w:u w:val="single"/>
          <w:lang w:val="en-US"/>
        </w:rPr>
        <w:t>Name of the beneficiary/third party</w:t>
      </w:r>
    </w:p>
    <w:p w:rsidR="00943CF6" w:rsidRPr="00943CF6" w:rsidRDefault="00943CF6" w:rsidP="00943CF6">
      <w:pPr>
        <w:jc w:val="left"/>
        <w:rPr>
          <w:rFonts w:ascii="Arial" w:hAnsi="Arial" w:cs="Arial"/>
          <w:sz w:val="22"/>
          <w:szCs w:val="22"/>
          <w:lang w:val="en-US"/>
        </w:rPr>
      </w:pPr>
      <w:r w:rsidRPr="00943CF6">
        <w:rPr>
          <w:rFonts w:ascii="Arial" w:hAnsi="Arial" w:cs="Arial"/>
          <w:sz w:val="22"/>
          <w:szCs w:val="22"/>
          <w:lang w:val="en-US"/>
        </w:rPr>
        <w:t xml:space="preserve">[one report </w:t>
      </w:r>
      <w:r w:rsidR="009B5A82">
        <w:rPr>
          <w:rFonts w:ascii="Arial" w:hAnsi="Arial" w:cs="Arial"/>
          <w:sz w:val="22"/>
          <w:szCs w:val="22"/>
          <w:lang w:val="en-US"/>
        </w:rPr>
        <w:t xml:space="preserve">to be </w:t>
      </w:r>
      <w:r w:rsidRPr="00943CF6">
        <w:rPr>
          <w:rFonts w:ascii="Arial" w:hAnsi="Arial" w:cs="Arial"/>
          <w:sz w:val="22"/>
          <w:szCs w:val="22"/>
          <w:lang w:val="en-US"/>
        </w:rPr>
        <w:t>submitted by each beneficiary/third party]</w:t>
      </w:r>
    </w:p>
    <w:p w:rsidR="00943CF6" w:rsidRPr="00943CF6" w:rsidRDefault="00943CF6" w:rsidP="00943CF6">
      <w:pPr>
        <w:jc w:val="left"/>
        <w:rPr>
          <w:rFonts w:ascii="Arial" w:hAnsi="Arial" w:cs="Arial"/>
          <w:b/>
          <w:sz w:val="22"/>
          <w:szCs w:val="22"/>
          <w:u w:val="single"/>
          <w:lang w:val="en-US"/>
        </w:rPr>
      </w:pPr>
    </w:p>
    <w:p w:rsidR="00DA51F6" w:rsidRPr="00943CF6" w:rsidRDefault="00737631" w:rsidP="005B5329">
      <w:pPr>
        <w:jc w:val="center"/>
        <w:rPr>
          <w:rFonts w:ascii="Arial" w:hAnsi="Arial" w:cs="Arial"/>
          <w:b/>
          <w:sz w:val="40"/>
          <w:szCs w:val="40"/>
          <w:lang w:val="en-US"/>
        </w:rPr>
      </w:pPr>
      <w:r w:rsidRPr="00943CF6">
        <w:rPr>
          <w:rFonts w:ascii="Arial" w:hAnsi="Arial" w:cs="Arial"/>
          <w:b/>
          <w:sz w:val="40"/>
          <w:szCs w:val="40"/>
          <w:lang w:val="en-US"/>
        </w:rPr>
        <w:t>Report on the use of resources</w:t>
      </w:r>
      <w:r w:rsidR="004959D4" w:rsidRPr="00943CF6">
        <w:rPr>
          <w:rFonts w:ascii="Arial" w:hAnsi="Arial" w:cs="Arial"/>
          <w:b/>
          <w:sz w:val="40"/>
          <w:szCs w:val="40"/>
          <w:lang w:val="en-US"/>
        </w:rPr>
        <w:t xml:space="preserve"> </w:t>
      </w:r>
    </w:p>
    <w:p w:rsidR="00737631" w:rsidRDefault="00737631" w:rsidP="00737631">
      <w:pPr>
        <w:tabs>
          <w:tab w:val="left" w:pos="2880"/>
        </w:tabs>
        <w:jc w:val="left"/>
        <w:rPr>
          <w:rFonts w:ascii="Arial" w:hAnsi="Arial" w:cs="Arial"/>
          <w:b/>
          <w:i/>
          <w:szCs w:val="24"/>
          <w:lang w:val="en-US"/>
        </w:rPr>
      </w:pPr>
      <w:r>
        <w:rPr>
          <w:rFonts w:ascii="Arial" w:hAnsi="Arial" w:cs="Arial"/>
          <w:b/>
          <w:i/>
          <w:szCs w:val="24"/>
          <w:lang w:val="en-US"/>
        </w:rPr>
        <w:t xml:space="preserve">Grant Reference: </w:t>
      </w:r>
      <w:r w:rsidRPr="00674A98">
        <w:rPr>
          <w:rFonts w:ascii="Arial" w:hAnsi="Arial" w:cs="Arial"/>
          <w:b/>
          <w:i/>
          <w:color w:val="E36C0A"/>
          <w:szCs w:val="24"/>
          <w:lang w:val="en-US"/>
        </w:rPr>
        <w:t>F4E-GRT-xxx</w:t>
      </w:r>
      <w:r w:rsidR="00674A98">
        <w:rPr>
          <w:rFonts w:ascii="Arial" w:hAnsi="Arial" w:cs="Arial"/>
          <w:b/>
          <w:i/>
          <w:color w:val="E36C0A"/>
          <w:szCs w:val="24"/>
          <w:lang w:val="en-US"/>
        </w:rPr>
        <w:t xml:space="preserve"> </w:t>
      </w:r>
      <w:r w:rsidRPr="00674A98">
        <w:rPr>
          <w:rFonts w:ascii="Arial" w:hAnsi="Arial" w:cs="Arial"/>
          <w:b/>
          <w:i/>
          <w:color w:val="E36C0A"/>
          <w:szCs w:val="24"/>
          <w:lang w:val="en-US"/>
        </w:rPr>
        <w:t>(xx-xx)</w:t>
      </w:r>
    </w:p>
    <w:p w:rsidR="00DA51F6" w:rsidRDefault="00737631" w:rsidP="00737631">
      <w:pPr>
        <w:tabs>
          <w:tab w:val="left" w:pos="2880"/>
        </w:tabs>
        <w:jc w:val="left"/>
        <w:rPr>
          <w:rFonts w:ascii="Arial" w:hAnsi="Arial" w:cs="Arial"/>
          <w:b/>
          <w:i/>
          <w:color w:val="1F497D"/>
          <w:szCs w:val="24"/>
          <w:lang w:val="en-US"/>
        </w:rPr>
      </w:pPr>
      <w:r>
        <w:rPr>
          <w:rFonts w:ascii="Arial" w:hAnsi="Arial" w:cs="Arial"/>
          <w:b/>
          <w:i/>
          <w:szCs w:val="24"/>
          <w:lang w:val="en-US"/>
        </w:rPr>
        <w:t xml:space="preserve">Grant </w:t>
      </w:r>
      <w:proofErr w:type="gramStart"/>
      <w:r w:rsidR="00DA51F6" w:rsidRPr="00DA51F6">
        <w:rPr>
          <w:rFonts w:ascii="Arial" w:hAnsi="Arial" w:cs="Arial"/>
          <w:b/>
          <w:i/>
          <w:szCs w:val="24"/>
          <w:lang w:val="en-US"/>
        </w:rPr>
        <w:t>Title :</w:t>
      </w:r>
      <w:proofErr w:type="gramEnd"/>
      <w:r w:rsidR="00DA51F6" w:rsidRPr="00DA51F6">
        <w:rPr>
          <w:rFonts w:ascii="Arial" w:hAnsi="Arial" w:cs="Arial"/>
          <w:b/>
          <w:i/>
          <w:szCs w:val="24"/>
          <w:lang w:val="en-US"/>
        </w:rPr>
        <w:t xml:space="preserve"> </w:t>
      </w:r>
      <w:proofErr w:type="spellStart"/>
      <w:r w:rsidRPr="00674A98">
        <w:rPr>
          <w:rFonts w:ascii="Arial" w:hAnsi="Arial" w:cs="Arial"/>
          <w:b/>
          <w:i/>
          <w:color w:val="E36C0A"/>
          <w:szCs w:val="24"/>
          <w:lang w:val="en-US"/>
        </w:rPr>
        <w:t>xxxx</w:t>
      </w:r>
      <w:proofErr w:type="spellEnd"/>
    </w:p>
    <w:p w:rsidR="00737631" w:rsidRPr="00737631" w:rsidRDefault="00737631" w:rsidP="00737631">
      <w:pPr>
        <w:tabs>
          <w:tab w:val="left" w:pos="2880"/>
        </w:tabs>
        <w:jc w:val="left"/>
        <w:rPr>
          <w:rFonts w:ascii="Arial" w:hAnsi="Arial" w:cs="Arial"/>
          <w:b/>
          <w:i/>
          <w:szCs w:val="24"/>
          <w:lang w:val="en-US"/>
        </w:rPr>
      </w:pPr>
      <w:r w:rsidRPr="00737631">
        <w:rPr>
          <w:rFonts w:ascii="Arial" w:hAnsi="Arial" w:cs="Arial"/>
          <w:b/>
          <w:i/>
          <w:szCs w:val="24"/>
          <w:lang w:val="en-US"/>
        </w:rPr>
        <w:t>Period concerned</w:t>
      </w:r>
      <w:r>
        <w:rPr>
          <w:rFonts w:ascii="Arial" w:hAnsi="Arial" w:cs="Arial"/>
          <w:b/>
          <w:i/>
          <w:szCs w:val="24"/>
          <w:lang w:val="en-US"/>
        </w:rPr>
        <w:t xml:space="preserve"> (tick as appropriate)</w:t>
      </w:r>
      <w:r w:rsidRPr="00737631">
        <w:rPr>
          <w:rFonts w:ascii="Arial" w:hAnsi="Arial" w:cs="Arial"/>
          <w:b/>
          <w:i/>
          <w:szCs w:val="24"/>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850"/>
        <w:gridCol w:w="2693"/>
      </w:tblGrid>
      <w:tr w:rsidR="00737631" w:rsidRPr="00ED4632" w:rsidTr="00ED4632">
        <w:tc>
          <w:tcPr>
            <w:tcW w:w="2235" w:type="dxa"/>
            <w:vAlign w:val="center"/>
          </w:tcPr>
          <w:p w:rsidR="00737631" w:rsidRPr="00ED4632" w:rsidRDefault="00737631" w:rsidP="00ED4632">
            <w:pPr>
              <w:tabs>
                <w:tab w:val="left" w:pos="2880"/>
              </w:tabs>
              <w:jc w:val="left"/>
              <w:rPr>
                <w:rFonts w:ascii="Arial" w:hAnsi="Arial" w:cs="Arial"/>
                <w:b/>
                <w:i/>
                <w:szCs w:val="24"/>
                <w:lang w:val="en-US"/>
              </w:rPr>
            </w:pPr>
            <w:r w:rsidRPr="00ED4632">
              <w:rPr>
                <w:rFonts w:ascii="Arial" w:hAnsi="Arial" w:cs="Arial"/>
                <w:b/>
                <w:i/>
                <w:szCs w:val="24"/>
                <w:lang w:val="en-US"/>
              </w:rPr>
              <w:t>Interim Period</w:t>
            </w:r>
          </w:p>
        </w:tc>
        <w:tc>
          <w:tcPr>
            <w:tcW w:w="850" w:type="dxa"/>
            <w:vAlign w:val="center"/>
          </w:tcPr>
          <w:p w:rsidR="00737631" w:rsidRPr="00ED4632" w:rsidRDefault="00737631" w:rsidP="00ED4632">
            <w:pPr>
              <w:tabs>
                <w:tab w:val="left" w:pos="2880"/>
              </w:tabs>
              <w:jc w:val="center"/>
              <w:rPr>
                <w:rFonts w:ascii="Arial" w:hAnsi="Arial" w:cs="Arial"/>
                <w:b/>
                <w:i/>
                <w:color w:val="1F497D"/>
                <w:szCs w:val="24"/>
                <w:lang w:val="en-US"/>
              </w:rPr>
            </w:pPr>
            <w:r w:rsidRPr="00ED4632">
              <w:rPr>
                <w:rFonts w:ascii="Arial" w:hAnsi="Arial" w:cs="Arial"/>
                <w:b/>
                <w:i/>
                <w:color w:val="E36C0A"/>
                <w:szCs w:val="24"/>
                <w:lang w:val="en-US"/>
              </w:rPr>
              <w:t>x</w:t>
            </w:r>
          </w:p>
        </w:tc>
        <w:tc>
          <w:tcPr>
            <w:tcW w:w="2693" w:type="dxa"/>
            <w:vAlign w:val="center"/>
          </w:tcPr>
          <w:p w:rsidR="00737631" w:rsidRPr="00ED4632" w:rsidRDefault="00737631" w:rsidP="00ED4632">
            <w:pPr>
              <w:tabs>
                <w:tab w:val="left" w:pos="2880"/>
              </w:tabs>
              <w:jc w:val="center"/>
              <w:rPr>
                <w:rFonts w:ascii="Arial" w:hAnsi="Arial" w:cs="Arial"/>
                <w:b/>
                <w:i/>
                <w:color w:val="1F497D"/>
                <w:szCs w:val="24"/>
                <w:lang w:val="en-US"/>
              </w:rPr>
            </w:pPr>
            <w:r w:rsidRPr="00ED4632">
              <w:rPr>
                <w:rFonts w:ascii="Arial" w:hAnsi="Arial" w:cs="Arial"/>
                <w:b/>
                <w:i/>
                <w:color w:val="E36C0A"/>
                <w:szCs w:val="24"/>
                <w:lang w:val="en-US"/>
              </w:rPr>
              <w:t>(period 1, 2, 3 etc)</w:t>
            </w:r>
          </w:p>
        </w:tc>
      </w:tr>
      <w:tr w:rsidR="00737631" w:rsidRPr="00ED4632" w:rsidTr="00ED4632">
        <w:trPr>
          <w:gridAfter w:val="1"/>
          <w:wAfter w:w="2693" w:type="dxa"/>
          <w:trHeight w:val="409"/>
        </w:trPr>
        <w:tc>
          <w:tcPr>
            <w:tcW w:w="2235" w:type="dxa"/>
            <w:vAlign w:val="center"/>
          </w:tcPr>
          <w:p w:rsidR="00737631" w:rsidRPr="00ED4632" w:rsidRDefault="00737631" w:rsidP="00ED4632">
            <w:pPr>
              <w:tabs>
                <w:tab w:val="left" w:pos="2880"/>
              </w:tabs>
              <w:jc w:val="left"/>
              <w:rPr>
                <w:rFonts w:ascii="Arial" w:hAnsi="Arial" w:cs="Arial"/>
                <w:b/>
                <w:i/>
                <w:szCs w:val="24"/>
                <w:lang w:val="en-US"/>
              </w:rPr>
            </w:pPr>
            <w:r w:rsidRPr="00ED4632">
              <w:rPr>
                <w:rFonts w:ascii="Arial" w:hAnsi="Arial" w:cs="Arial"/>
                <w:b/>
                <w:i/>
                <w:szCs w:val="24"/>
                <w:lang w:val="en-US"/>
              </w:rPr>
              <w:t>Final</w:t>
            </w:r>
          </w:p>
        </w:tc>
        <w:tc>
          <w:tcPr>
            <w:tcW w:w="850" w:type="dxa"/>
            <w:vAlign w:val="center"/>
          </w:tcPr>
          <w:p w:rsidR="00737631" w:rsidRPr="00ED4632" w:rsidRDefault="00737631" w:rsidP="00ED4632">
            <w:pPr>
              <w:tabs>
                <w:tab w:val="left" w:pos="2880"/>
              </w:tabs>
              <w:jc w:val="center"/>
              <w:rPr>
                <w:rFonts w:ascii="Arial" w:hAnsi="Arial" w:cs="Arial"/>
                <w:b/>
                <w:i/>
                <w:szCs w:val="24"/>
                <w:lang w:val="en-US"/>
              </w:rPr>
            </w:pPr>
          </w:p>
        </w:tc>
      </w:tr>
    </w:tbl>
    <w:p w:rsidR="00737631" w:rsidRPr="00737631" w:rsidRDefault="00737631" w:rsidP="00737631">
      <w:pPr>
        <w:tabs>
          <w:tab w:val="left" w:pos="2880"/>
        </w:tabs>
        <w:jc w:val="left"/>
        <w:rPr>
          <w:rFonts w:ascii="Arial" w:hAnsi="Arial" w:cs="Arial"/>
          <w:b/>
          <w:i/>
          <w:szCs w:val="24"/>
          <w:lang w:val="en-US"/>
        </w:rPr>
      </w:pPr>
    </w:p>
    <w:p w:rsidR="00F81484" w:rsidRPr="00DD5988" w:rsidRDefault="00737631" w:rsidP="00DD5988">
      <w:pPr>
        <w:rPr>
          <w:rFonts w:ascii="Arial" w:hAnsi="Arial" w:cs="Arial"/>
          <w:sz w:val="22"/>
          <w:szCs w:val="22"/>
        </w:rPr>
      </w:pPr>
      <w:r>
        <w:rPr>
          <w:rFonts w:ascii="Arial" w:hAnsi="Arial" w:cs="Arial"/>
          <w:sz w:val="22"/>
          <w:szCs w:val="22"/>
        </w:rPr>
        <w:t xml:space="preserve">This report </w:t>
      </w:r>
      <w:r w:rsidR="00674A98">
        <w:rPr>
          <w:rFonts w:ascii="Arial" w:hAnsi="Arial" w:cs="Arial"/>
          <w:sz w:val="22"/>
          <w:szCs w:val="22"/>
        </w:rPr>
        <w:t>provides information to support the financial statement for the above mentioned grant in accordance with Article II.4 of the General Conditions. Each section below should be addressed with adequate information allowing F4E to understand the resources used.</w:t>
      </w:r>
      <w:r w:rsidR="00DD5988">
        <w:rPr>
          <w:rFonts w:ascii="Arial" w:hAnsi="Arial" w:cs="Arial"/>
          <w:sz w:val="22"/>
          <w:szCs w:val="22"/>
        </w:rPr>
        <w:t xml:space="preserve"> Where a section does not apply, for example, there are no subcontracting costs, please indicate “not applicable”.</w:t>
      </w:r>
    </w:p>
    <w:p w:rsidR="004E6652" w:rsidRDefault="007F284E" w:rsidP="00674A98">
      <w:pPr>
        <w:numPr>
          <w:ilvl w:val="0"/>
          <w:numId w:val="4"/>
        </w:numPr>
        <w:rPr>
          <w:rFonts w:ascii="Arial" w:hAnsi="Arial" w:cs="Arial"/>
          <w:color w:val="000000"/>
          <w:sz w:val="22"/>
          <w:szCs w:val="22"/>
        </w:rPr>
      </w:pPr>
      <w:r>
        <w:rPr>
          <w:rFonts w:ascii="Arial" w:hAnsi="Arial" w:cs="Arial"/>
          <w:color w:val="000000"/>
          <w:sz w:val="22"/>
          <w:szCs w:val="22"/>
        </w:rPr>
        <w:t>Personnel</w:t>
      </w:r>
      <w:r w:rsidR="00674A98">
        <w:rPr>
          <w:rFonts w:ascii="Arial" w:hAnsi="Arial" w:cs="Arial"/>
          <w:color w:val="000000"/>
          <w:sz w:val="22"/>
          <w:szCs w:val="22"/>
        </w:rPr>
        <w:t xml:space="preserve"> </w:t>
      </w:r>
      <w:r>
        <w:rPr>
          <w:rFonts w:ascii="Arial" w:hAnsi="Arial" w:cs="Arial"/>
          <w:color w:val="000000"/>
          <w:sz w:val="22"/>
          <w:szCs w:val="22"/>
        </w:rPr>
        <w:t>costs</w:t>
      </w:r>
    </w:p>
    <w:p w:rsidR="00943CF6" w:rsidRDefault="00DD5988" w:rsidP="000467D2">
      <w:pPr>
        <w:ind w:left="720"/>
        <w:rPr>
          <w:rFonts w:ascii="Arial" w:hAnsi="Arial" w:cs="Arial"/>
          <w:i/>
          <w:color w:val="E36C0A"/>
          <w:sz w:val="22"/>
          <w:szCs w:val="22"/>
        </w:rPr>
      </w:pPr>
      <w:r w:rsidRPr="00DD5988">
        <w:rPr>
          <w:rFonts w:ascii="Arial" w:hAnsi="Arial" w:cs="Arial"/>
          <w:i/>
          <w:color w:val="E36C0A"/>
          <w:sz w:val="22"/>
          <w:szCs w:val="22"/>
        </w:rPr>
        <w:t xml:space="preserve">[Please provide a simple breakdown of personnel </w:t>
      </w:r>
      <w:r w:rsidR="00943CF6">
        <w:rPr>
          <w:rFonts w:ascii="Arial" w:hAnsi="Arial" w:cs="Arial"/>
          <w:i/>
          <w:color w:val="E36C0A"/>
          <w:sz w:val="22"/>
          <w:szCs w:val="22"/>
        </w:rPr>
        <w:t>use/effort</w:t>
      </w:r>
      <w:r w:rsidRPr="00DD5988">
        <w:rPr>
          <w:rFonts w:ascii="Arial" w:hAnsi="Arial" w:cs="Arial"/>
          <w:i/>
          <w:color w:val="E36C0A"/>
          <w:sz w:val="22"/>
          <w:szCs w:val="22"/>
        </w:rPr>
        <w:t xml:space="preserve"> giving PPY (person per year) or number of man-hours </w:t>
      </w:r>
      <w:r w:rsidR="00943CF6">
        <w:rPr>
          <w:rFonts w:ascii="Arial" w:hAnsi="Arial" w:cs="Arial"/>
          <w:i/>
          <w:color w:val="E36C0A"/>
          <w:sz w:val="22"/>
          <w:szCs w:val="22"/>
        </w:rPr>
        <w:t xml:space="preserve">or similar </w:t>
      </w:r>
      <w:r w:rsidRPr="00DD5988">
        <w:rPr>
          <w:rFonts w:ascii="Arial" w:hAnsi="Arial" w:cs="Arial"/>
          <w:i/>
          <w:color w:val="E36C0A"/>
          <w:sz w:val="22"/>
          <w:szCs w:val="22"/>
        </w:rPr>
        <w:t xml:space="preserve">per </w:t>
      </w:r>
      <w:r w:rsidR="000467D2">
        <w:rPr>
          <w:rFonts w:ascii="Arial" w:hAnsi="Arial" w:cs="Arial"/>
          <w:i/>
          <w:color w:val="E36C0A"/>
          <w:sz w:val="22"/>
          <w:szCs w:val="22"/>
        </w:rPr>
        <w:t xml:space="preserve">type of </w:t>
      </w:r>
      <w:r w:rsidRPr="00DD5988">
        <w:rPr>
          <w:rFonts w:ascii="Arial" w:hAnsi="Arial" w:cs="Arial"/>
          <w:i/>
          <w:color w:val="E36C0A"/>
          <w:sz w:val="22"/>
          <w:szCs w:val="22"/>
        </w:rPr>
        <w:t>activity (RTD, demonstration, other specific, management</w:t>
      </w:r>
      <w:r w:rsidR="007F284E">
        <w:rPr>
          <w:rFonts w:ascii="Arial" w:hAnsi="Arial" w:cs="Arial"/>
          <w:i/>
          <w:color w:val="E36C0A"/>
          <w:sz w:val="22"/>
          <w:szCs w:val="22"/>
        </w:rPr>
        <w:t>)</w:t>
      </w:r>
      <w:r w:rsidRPr="00DD5988">
        <w:rPr>
          <w:rFonts w:ascii="Arial" w:hAnsi="Arial" w:cs="Arial"/>
          <w:i/>
          <w:color w:val="E36C0A"/>
          <w:sz w:val="22"/>
          <w:szCs w:val="22"/>
        </w:rPr>
        <w:t xml:space="preserve">. </w:t>
      </w:r>
      <w:r w:rsidR="00521383">
        <w:rPr>
          <w:rFonts w:ascii="Arial" w:hAnsi="Arial" w:cs="Arial"/>
          <w:i/>
          <w:color w:val="E36C0A"/>
          <w:sz w:val="22"/>
          <w:szCs w:val="22"/>
        </w:rPr>
        <w:t>Please indicate whether personnel cost are actual or average</w:t>
      </w:r>
      <w:r w:rsidR="00D40B70">
        <w:rPr>
          <w:rStyle w:val="FootnoteReference"/>
          <w:rFonts w:ascii="Arial" w:hAnsi="Arial" w:cs="Arial"/>
          <w:i/>
          <w:color w:val="E36C0A"/>
          <w:sz w:val="22"/>
          <w:szCs w:val="22"/>
        </w:rPr>
        <w:footnoteReference w:id="1"/>
      </w:r>
      <w:r w:rsidR="00943CF6">
        <w:rPr>
          <w:rFonts w:ascii="Arial" w:hAnsi="Arial" w:cs="Arial"/>
          <w:i/>
          <w:color w:val="E36C0A"/>
          <w:sz w:val="22"/>
          <w:szCs w:val="22"/>
        </w:rPr>
        <w:t xml:space="preserve">. </w:t>
      </w:r>
      <w:r w:rsidRPr="00DD5988">
        <w:rPr>
          <w:rFonts w:ascii="Arial" w:hAnsi="Arial" w:cs="Arial"/>
          <w:i/>
          <w:color w:val="E36C0A"/>
          <w:sz w:val="22"/>
          <w:szCs w:val="22"/>
        </w:rPr>
        <w:t xml:space="preserve">Where </w:t>
      </w:r>
      <w:r w:rsidR="00F51162">
        <w:rPr>
          <w:rFonts w:ascii="Arial" w:hAnsi="Arial" w:cs="Arial"/>
          <w:i/>
          <w:color w:val="E36C0A"/>
          <w:sz w:val="22"/>
          <w:szCs w:val="22"/>
        </w:rPr>
        <w:t>declared</w:t>
      </w:r>
      <w:r w:rsidRPr="00DD5988">
        <w:rPr>
          <w:rFonts w:ascii="Arial" w:hAnsi="Arial" w:cs="Arial"/>
          <w:i/>
          <w:color w:val="E36C0A"/>
          <w:sz w:val="22"/>
          <w:szCs w:val="22"/>
        </w:rPr>
        <w:t xml:space="preserve"> eligible </w:t>
      </w:r>
      <w:r w:rsidR="00F51162">
        <w:rPr>
          <w:rFonts w:ascii="Arial" w:hAnsi="Arial" w:cs="Arial"/>
          <w:i/>
          <w:color w:val="E36C0A"/>
          <w:sz w:val="22"/>
          <w:szCs w:val="22"/>
        </w:rPr>
        <w:t xml:space="preserve">personnel </w:t>
      </w:r>
      <w:r w:rsidRPr="00DD5988">
        <w:rPr>
          <w:rFonts w:ascii="Arial" w:hAnsi="Arial" w:cs="Arial"/>
          <w:i/>
          <w:color w:val="E36C0A"/>
          <w:sz w:val="22"/>
          <w:szCs w:val="22"/>
        </w:rPr>
        <w:t xml:space="preserve">costs differ significantly (+/- 10%) from estimated eligible </w:t>
      </w:r>
      <w:r w:rsidR="00F51162">
        <w:rPr>
          <w:rFonts w:ascii="Arial" w:hAnsi="Arial" w:cs="Arial"/>
          <w:i/>
          <w:color w:val="E36C0A"/>
          <w:sz w:val="22"/>
          <w:szCs w:val="22"/>
        </w:rPr>
        <w:t xml:space="preserve">personnel </w:t>
      </w:r>
      <w:r w:rsidRPr="00DD5988">
        <w:rPr>
          <w:rFonts w:ascii="Arial" w:hAnsi="Arial" w:cs="Arial"/>
          <w:i/>
          <w:color w:val="E36C0A"/>
          <w:sz w:val="22"/>
          <w:szCs w:val="22"/>
        </w:rPr>
        <w:t>costs, please give a short explanation</w:t>
      </w:r>
      <w:r w:rsidR="00943CF6">
        <w:rPr>
          <w:rFonts w:ascii="Arial" w:hAnsi="Arial" w:cs="Arial"/>
          <w:i/>
          <w:color w:val="E36C0A"/>
          <w:sz w:val="22"/>
          <w:szCs w:val="22"/>
        </w:rPr>
        <w:t>.</w:t>
      </w:r>
    </w:p>
    <w:p w:rsidR="000467D2" w:rsidRDefault="00943CF6" w:rsidP="000467D2">
      <w:pPr>
        <w:ind w:left="720"/>
        <w:rPr>
          <w:rFonts w:ascii="Arial" w:hAnsi="Arial" w:cs="Arial"/>
          <w:i/>
          <w:color w:val="E36C0A"/>
          <w:sz w:val="22"/>
          <w:szCs w:val="22"/>
        </w:rPr>
      </w:pPr>
      <w:r>
        <w:rPr>
          <w:rFonts w:ascii="Arial" w:hAnsi="Arial" w:cs="Arial"/>
          <w:i/>
          <w:color w:val="E36C0A"/>
          <w:sz w:val="22"/>
          <w:szCs w:val="22"/>
        </w:rPr>
        <w:t>For larger grants, in which the recording of personnel use per task is available, the breakdown should be provided for each task.</w:t>
      </w:r>
      <w:r w:rsidR="000467D2">
        <w:rPr>
          <w:rFonts w:ascii="Arial" w:hAnsi="Arial" w:cs="Arial"/>
          <w:i/>
          <w:color w:val="E36C0A"/>
          <w:sz w:val="22"/>
          <w:szCs w:val="22"/>
        </w:rPr>
        <w:t>]</w:t>
      </w:r>
    </w:p>
    <w:p w:rsidR="00674A98" w:rsidRDefault="00674A98" w:rsidP="00674A98">
      <w:pPr>
        <w:numPr>
          <w:ilvl w:val="0"/>
          <w:numId w:val="4"/>
        </w:numPr>
        <w:rPr>
          <w:rFonts w:ascii="Arial" w:hAnsi="Arial" w:cs="Arial"/>
          <w:color w:val="000000"/>
          <w:sz w:val="22"/>
          <w:szCs w:val="22"/>
        </w:rPr>
      </w:pPr>
      <w:r>
        <w:rPr>
          <w:rFonts w:ascii="Arial" w:hAnsi="Arial" w:cs="Arial"/>
          <w:color w:val="000000"/>
          <w:sz w:val="22"/>
          <w:szCs w:val="22"/>
        </w:rPr>
        <w:t>Subcontracting</w:t>
      </w:r>
    </w:p>
    <w:p w:rsidR="000467D2" w:rsidRDefault="00DD5988" w:rsidP="00DD5988">
      <w:pPr>
        <w:ind w:left="720"/>
        <w:rPr>
          <w:rFonts w:ascii="Arial" w:hAnsi="Arial" w:cs="Arial"/>
          <w:i/>
          <w:color w:val="E36C0A"/>
          <w:sz w:val="22"/>
          <w:szCs w:val="22"/>
        </w:rPr>
      </w:pPr>
      <w:r w:rsidRPr="00DD5988">
        <w:rPr>
          <w:rFonts w:ascii="Arial" w:hAnsi="Arial" w:cs="Arial"/>
          <w:i/>
          <w:color w:val="E36C0A"/>
          <w:sz w:val="22"/>
          <w:szCs w:val="22"/>
        </w:rPr>
        <w:t>[Please provide the name of the subcontractor</w:t>
      </w:r>
      <w:r w:rsidR="0075052B">
        <w:rPr>
          <w:rFonts w:ascii="Arial" w:hAnsi="Arial" w:cs="Arial"/>
          <w:i/>
          <w:color w:val="E36C0A"/>
          <w:sz w:val="22"/>
          <w:szCs w:val="22"/>
        </w:rPr>
        <w:t>(</w:t>
      </w:r>
      <w:proofErr w:type="spellStart"/>
      <w:r w:rsidR="0075052B">
        <w:rPr>
          <w:rFonts w:ascii="Arial" w:hAnsi="Arial" w:cs="Arial"/>
          <w:i/>
          <w:color w:val="E36C0A"/>
          <w:sz w:val="22"/>
          <w:szCs w:val="22"/>
        </w:rPr>
        <w:t>s</w:t>
      </w:r>
      <w:proofErr w:type="spellEnd"/>
      <w:r w:rsidR="0075052B">
        <w:rPr>
          <w:rFonts w:ascii="Arial" w:hAnsi="Arial" w:cs="Arial"/>
          <w:i/>
          <w:color w:val="E36C0A"/>
          <w:sz w:val="22"/>
          <w:szCs w:val="22"/>
        </w:rPr>
        <w:t xml:space="preserve">), </w:t>
      </w:r>
      <w:r w:rsidRPr="00DD5988">
        <w:rPr>
          <w:rFonts w:ascii="Arial" w:hAnsi="Arial" w:cs="Arial"/>
          <w:i/>
          <w:color w:val="E36C0A"/>
          <w:sz w:val="22"/>
          <w:szCs w:val="22"/>
        </w:rPr>
        <w:t>main task</w:t>
      </w:r>
      <w:r w:rsidR="0075052B">
        <w:rPr>
          <w:rFonts w:ascii="Arial" w:hAnsi="Arial" w:cs="Arial"/>
          <w:i/>
          <w:color w:val="E36C0A"/>
          <w:sz w:val="22"/>
          <w:szCs w:val="22"/>
        </w:rPr>
        <w:t>(</w:t>
      </w:r>
      <w:proofErr w:type="spellStart"/>
      <w:r w:rsidR="0075052B">
        <w:rPr>
          <w:rFonts w:ascii="Arial" w:hAnsi="Arial" w:cs="Arial"/>
          <w:i/>
          <w:color w:val="E36C0A"/>
          <w:sz w:val="22"/>
          <w:szCs w:val="22"/>
        </w:rPr>
        <w:t>s</w:t>
      </w:r>
      <w:proofErr w:type="spellEnd"/>
      <w:r w:rsidR="0075052B">
        <w:rPr>
          <w:rFonts w:ascii="Arial" w:hAnsi="Arial" w:cs="Arial"/>
          <w:i/>
          <w:color w:val="E36C0A"/>
          <w:sz w:val="22"/>
          <w:szCs w:val="22"/>
        </w:rPr>
        <w:t>)</w:t>
      </w:r>
      <w:r w:rsidRPr="00DD5988">
        <w:rPr>
          <w:rFonts w:ascii="Arial" w:hAnsi="Arial" w:cs="Arial"/>
          <w:i/>
          <w:color w:val="E36C0A"/>
          <w:sz w:val="22"/>
          <w:szCs w:val="22"/>
        </w:rPr>
        <w:t xml:space="preserve"> performed</w:t>
      </w:r>
      <w:r w:rsidR="0075052B">
        <w:rPr>
          <w:rFonts w:ascii="Arial" w:hAnsi="Arial" w:cs="Arial"/>
          <w:i/>
          <w:color w:val="E36C0A"/>
          <w:sz w:val="22"/>
          <w:szCs w:val="22"/>
        </w:rPr>
        <w:t xml:space="preserve"> and value(</w:t>
      </w:r>
      <w:proofErr w:type="spellStart"/>
      <w:r w:rsidR="0075052B">
        <w:rPr>
          <w:rFonts w:ascii="Arial" w:hAnsi="Arial" w:cs="Arial"/>
          <w:i/>
          <w:color w:val="E36C0A"/>
          <w:sz w:val="22"/>
          <w:szCs w:val="22"/>
        </w:rPr>
        <w:t>s</w:t>
      </w:r>
      <w:proofErr w:type="spellEnd"/>
      <w:r w:rsidR="0075052B">
        <w:rPr>
          <w:rFonts w:ascii="Arial" w:hAnsi="Arial" w:cs="Arial"/>
          <w:i/>
          <w:color w:val="E36C0A"/>
          <w:sz w:val="22"/>
          <w:szCs w:val="22"/>
        </w:rPr>
        <w:t>) per activity (</w:t>
      </w:r>
      <w:r w:rsidR="0075052B" w:rsidRPr="00DD5988">
        <w:rPr>
          <w:rFonts w:ascii="Arial" w:hAnsi="Arial" w:cs="Arial"/>
          <w:i/>
          <w:color w:val="E36C0A"/>
          <w:sz w:val="22"/>
          <w:szCs w:val="22"/>
        </w:rPr>
        <w:t>RTD, demonstration, other specific, management</w:t>
      </w:r>
      <w:r w:rsidR="0075052B">
        <w:rPr>
          <w:rFonts w:ascii="Arial" w:hAnsi="Arial" w:cs="Arial"/>
          <w:i/>
          <w:color w:val="E36C0A"/>
          <w:sz w:val="22"/>
          <w:szCs w:val="22"/>
        </w:rPr>
        <w:t>).  Please confirm that subcontracts were awarded in accordance with applicable procurement policy/legislation.</w:t>
      </w:r>
      <w:r w:rsidRPr="00DD5988">
        <w:rPr>
          <w:rFonts w:ascii="Arial" w:hAnsi="Arial" w:cs="Arial"/>
          <w:i/>
          <w:color w:val="E36C0A"/>
          <w:sz w:val="22"/>
          <w:szCs w:val="22"/>
        </w:rPr>
        <w:t xml:space="preserve"> Where </w:t>
      </w:r>
      <w:r w:rsidR="00F51162">
        <w:rPr>
          <w:rFonts w:ascii="Arial" w:hAnsi="Arial" w:cs="Arial"/>
          <w:i/>
          <w:color w:val="E36C0A"/>
          <w:sz w:val="22"/>
          <w:szCs w:val="22"/>
        </w:rPr>
        <w:t>declared</w:t>
      </w:r>
      <w:r w:rsidR="00F51162" w:rsidRPr="00DD5988">
        <w:rPr>
          <w:rFonts w:ascii="Arial" w:hAnsi="Arial" w:cs="Arial"/>
          <w:i/>
          <w:color w:val="E36C0A"/>
          <w:sz w:val="22"/>
          <w:szCs w:val="22"/>
        </w:rPr>
        <w:t xml:space="preserve"> </w:t>
      </w:r>
      <w:r w:rsidRPr="00DD5988">
        <w:rPr>
          <w:rFonts w:ascii="Arial" w:hAnsi="Arial" w:cs="Arial"/>
          <w:i/>
          <w:color w:val="E36C0A"/>
          <w:sz w:val="22"/>
          <w:szCs w:val="22"/>
        </w:rPr>
        <w:t xml:space="preserve">eligible </w:t>
      </w:r>
      <w:r w:rsidR="00F51162">
        <w:rPr>
          <w:rFonts w:ascii="Arial" w:hAnsi="Arial" w:cs="Arial"/>
          <w:i/>
          <w:color w:val="E36C0A"/>
          <w:sz w:val="22"/>
          <w:szCs w:val="22"/>
        </w:rPr>
        <w:t>subcontracting</w:t>
      </w:r>
      <w:r w:rsidR="00F51162" w:rsidRPr="00DD5988">
        <w:rPr>
          <w:rFonts w:ascii="Arial" w:hAnsi="Arial" w:cs="Arial"/>
          <w:i/>
          <w:color w:val="E36C0A"/>
          <w:sz w:val="22"/>
          <w:szCs w:val="22"/>
        </w:rPr>
        <w:t xml:space="preserve"> </w:t>
      </w:r>
      <w:r w:rsidRPr="00DD5988">
        <w:rPr>
          <w:rFonts w:ascii="Arial" w:hAnsi="Arial" w:cs="Arial"/>
          <w:i/>
          <w:color w:val="E36C0A"/>
          <w:sz w:val="22"/>
          <w:szCs w:val="22"/>
        </w:rPr>
        <w:t xml:space="preserve">costs differ significantly (+/- 10%) from estimated eligible </w:t>
      </w:r>
      <w:r w:rsidR="00F51162">
        <w:rPr>
          <w:rFonts w:ascii="Arial" w:hAnsi="Arial" w:cs="Arial"/>
          <w:i/>
          <w:color w:val="E36C0A"/>
          <w:sz w:val="22"/>
          <w:szCs w:val="22"/>
        </w:rPr>
        <w:t xml:space="preserve">subcontracting </w:t>
      </w:r>
      <w:r w:rsidRPr="00DD5988">
        <w:rPr>
          <w:rFonts w:ascii="Arial" w:hAnsi="Arial" w:cs="Arial"/>
          <w:i/>
          <w:color w:val="E36C0A"/>
          <w:sz w:val="22"/>
          <w:szCs w:val="22"/>
        </w:rPr>
        <w:t>costs, please give a short explanation</w:t>
      </w:r>
    </w:p>
    <w:p w:rsidR="00DD5988" w:rsidRPr="00DD5988" w:rsidRDefault="000467D2" w:rsidP="00DD5988">
      <w:pPr>
        <w:ind w:left="720"/>
        <w:rPr>
          <w:rFonts w:ascii="Arial" w:hAnsi="Arial" w:cs="Arial"/>
          <w:i/>
          <w:color w:val="E36C0A"/>
          <w:sz w:val="22"/>
          <w:szCs w:val="22"/>
        </w:rPr>
      </w:pPr>
      <w:r>
        <w:rPr>
          <w:rFonts w:ascii="Arial" w:hAnsi="Arial" w:cs="Arial"/>
          <w:i/>
          <w:color w:val="E36C0A"/>
          <w:sz w:val="22"/>
          <w:szCs w:val="22"/>
        </w:rPr>
        <w:t xml:space="preserve">Please note that we intend as subcontractors only those parties which are providing a significant fraction of the overall work of the grant, either in terms of financial importance or in terms of technological/scientific relevance (or both). Parties providing small and/or non-relevant contributions can be </w:t>
      </w:r>
      <w:proofErr w:type="gramStart"/>
      <w:r>
        <w:rPr>
          <w:rFonts w:ascii="Arial" w:hAnsi="Arial" w:cs="Arial"/>
          <w:i/>
          <w:color w:val="E36C0A"/>
          <w:sz w:val="22"/>
          <w:szCs w:val="22"/>
        </w:rPr>
        <w:lastRenderedPageBreak/>
        <w:t>considered</w:t>
      </w:r>
      <w:proofErr w:type="gramEnd"/>
      <w:r>
        <w:rPr>
          <w:rFonts w:ascii="Arial" w:hAnsi="Arial" w:cs="Arial"/>
          <w:i/>
          <w:color w:val="E36C0A"/>
          <w:sz w:val="22"/>
          <w:szCs w:val="22"/>
        </w:rPr>
        <w:t xml:space="preserve"> as suppliers and can be included under the line “Other direct costs”.</w:t>
      </w:r>
      <w:r w:rsidR="00DD5988" w:rsidRPr="00DD5988">
        <w:rPr>
          <w:rFonts w:ascii="Arial" w:hAnsi="Arial" w:cs="Arial"/>
          <w:i/>
          <w:color w:val="E36C0A"/>
          <w:sz w:val="22"/>
          <w:szCs w:val="22"/>
        </w:rPr>
        <w:t>]</w:t>
      </w:r>
    </w:p>
    <w:p w:rsidR="00674A98" w:rsidRDefault="00674A98" w:rsidP="00674A98">
      <w:pPr>
        <w:numPr>
          <w:ilvl w:val="0"/>
          <w:numId w:val="4"/>
        </w:numPr>
        <w:rPr>
          <w:rFonts w:ascii="Arial" w:hAnsi="Arial" w:cs="Arial"/>
          <w:color w:val="000000"/>
          <w:sz w:val="22"/>
          <w:szCs w:val="22"/>
        </w:rPr>
      </w:pPr>
      <w:r>
        <w:rPr>
          <w:rFonts w:ascii="Arial" w:hAnsi="Arial" w:cs="Arial"/>
          <w:color w:val="000000"/>
          <w:sz w:val="22"/>
          <w:szCs w:val="22"/>
        </w:rPr>
        <w:t xml:space="preserve">Other direct </w:t>
      </w:r>
      <w:r w:rsidR="007F284E">
        <w:rPr>
          <w:rFonts w:ascii="Arial" w:hAnsi="Arial" w:cs="Arial"/>
          <w:color w:val="000000"/>
          <w:sz w:val="22"/>
          <w:szCs w:val="22"/>
        </w:rPr>
        <w:t>costs</w:t>
      </w:r>
    </w:p>
    <w:p w:rsidR="00DD5988" w:rsidRDefault="007F284E" w:rsidP="00DD5988">
      <w:pPr>
        <w:ind w:left="720"/>
        <w:rPr>
          <w:rFonts w:ascii="Arial" w:hAnsi="Arial" w:cs="Arial"/>
          <w:color w:val="000000"/>
          <w:sz w:val="22"/>
          <w:szCs w:val="22"/>
        </w:rPr>
      </w:pPr>
      <w:r>
        <w:rPr>
          <w:rFonts w:ascii="Arial" w:hAnsi="Arial" w:cs="Arial"/>
          <w:i/>
          <w:color w:val="E36C0A"/>
          <w:sz w:val="22"/>
          <w:szCs w:val="22"/>
        </w:rPr>
        <w:t>[</w:t>
      </w:r>
      <w:r w:rsidRPr="00DD5988">
        <w:rPr>
          <w:rFonts w:ascii="Arial" w:hAnsi="Arial" w:cs="Arial"/>
          <w:i/>
          <w:color w:val="E36C0A"/>
          <w:sz w:val="22"/>
          <w:szCs w:val="22"/>
        </w:rPr>
        <w:t xml:space="preserve">Please provide a simple breakdown of </w:t>
      </w:r>
      <w:r w:rsidR="000467D2">
        <w:rPr>
          <w:rFonts w:ascii="Arial" w:hAnsi="Arial" w:cs="Arial"/>
          <w:i/>
          <w:color w:val="E36C0A"/>
          <w:sz w:val="22"/>
          <w:szCs w:val="22"/>
        </w:rPr>
        <w:t>grouped items</w:t>
      </w:r>
      <w:r w:rsidR="002F476F">
        <w:rPr>
          <w:rFonts w:ascii="Arial" w:hAnsi="Arial" w:cs="Arial"/>
          <w:i/>
          <w:color w:val="E36C0A"/>
          <w:sz w:val="22"/>
          <w:szCs w:val="22"/>
        </w:rPr>
        <w:t xml:space="preserve"> (e.g. depreciation of equipment, travel costs, consumables, </w:t>
      </w:r>
      <w:r w:rsidR="000467D2">
        <w:rPr>
          <w:rFonts w:ascii="Arial" w:hAnsi="Arial" w:cs="Arial"/>
          <w:i/>
          <w:color w:val="E36C0A"/>
          <w:sz w:val="22"/>
          <w:szCs w:val="22"/>
        </w:rPr>
        <w:t xml:space="preserve">laboratory supplies, </w:t>
      </w:r>
      <w:r w:rsidR="002F476F">
        <w:rPr>
          <w:rFonts w:ascii="Arial" w:hAnsi="Arial" w:cs="Arial"/>
          <w:i/>
          <w:color w:val="E36C0A"/>
          <w:sz w:val="22"/>
          <w:szCs w:val="22"/>
        </w:rPr>
        <w:t>etc.)</w:t>
      </w:r>
      <w:r>
        <w:rPr>
          <w:rFonts w:ascii="Arial" w:hAnsi="Arial" w:cs="Arial"/>
          <w:i/>
          <w:color w:val="E36C0A"/>
          <w:sz w:val="22"/>
          <w:szCs w:val="22"/>
        </w:rPr>
        <w:t xml:space="preserve"> comprising other direct </w:t>
      </w:r>
      <w:r w:rsidRPr="00DD5988">
        <w:rPr>
          <w:rFonts w:ascii="Arial" w:hAnsi="Arial" w:cs="Arial"/>
          <w:i/>
          <w:color w:val="E36C0A"/>
          <w:sz w:val="22"/>
          <w:szCs w:val="22"/>
        </w:rPr>
        <w:t xml:space="preserve">costs per </w:t>
      </w:r>
      <w:r w:rsidR="00943CF6">
        <w:rPr>
          <w:rFonts w:ascii="Arial" w:hAnsi="Arial" w:cs="Arial"/>
          <w:i/>
          <w:color w:val="E36C0A"/>
          <w:sz w:val="22"/>
          <w:szCs w:val="22"/>
        </w:rPr>
        <w:t xml:space="preserve">type of </w:t>
      </w:r>
      <w:r w:rsidRPr="00DD5988">
        <w:rPr>
          <w:rFonts w:ascii="Arial" w:hAnsi="Arial" w:cs="Arial"/>
          <w:i/>
          <w:color w:val="E36C0A"/>
          <w:sz w:val="22"/>
          <w:szCs w:val="22"/>
        </w:rPr>
        <w:t>activity (RTD, demonstration, other specific, management</w:t>
      </w:r>
      <w:r>
        <w:rPr>
          <w:rFonts w:ascii="Arial" w:hAnsi="Arial" w:cs="Arial"/>
          <w:i/>
          <w:color w:val="E36C0A"/>
          <w:sz w:val="22"/>
          <w:szCs w:val="22"/>
        </w:rPr>
        <w:t>)</w:t>
      </w:r>
      <w:r w:rsidRPr="00DD5988">
        <w:rPr>
          <w:rFonts w:ascii="Arial" w:hAnsi="Arial" w:cs="Arial"/>
          <w:i/>
          <w:color w:val="E36C0A"/>
          <w:sz w:val="22"/>
          <w:szCs w:val="22"/>
        </w:rPr>
        <w:t xml:space="preserve">. Where </w:t>
      </w:r>
      <w:r w:rsidR="00F51162">
        <w:rPr>
          <w:rFonts w:ascii="Arial" w:hAnsi="Arial" w:cs="Arial"/>
          <w:i/>
          <w:color w:val="E36C0A"/>
          <w:sz w:val="22"/>
          <w:szCs w:val="22"/>
        </w:rPr>
        <w:t>declared</w:t>
      </w:r>
      <w:r w:rsidR="00F51162" w:rsidRPr="00DD5988">
        <w:rPr>
          <w:rFonts w:ascii="Arial" w:hAnsi="Arial" w:cs="Arial"/>
          <w:i/>
          <w:color w:val="E36C0A"/>
          <w:sz w:val="22"/>
          <w:szCs w:val="22"/>
        </w:rPr>
        <w:t xml:space="preserve"> </w:t>
      </w:r>
      <w:r w:rsidRPr="00DD5988">
        <w:rPr>
          <w:rFonts w:ascii="Arial" w:hAnsi="Arial" w:cs="Arial"/>
          <w:i/>
          <w:color w:val="E36C0A"/>
          <w:sz w:val="22"/>
          <w:szCs w:val="22"/>
        </w:rPr>
        <w:t xml:space="preserve">eligible </w:t>
      </w:r>
      <w:r w:rsidR="00F51162">
        <w:rPr>
          <w:rFonts w:ascii="Arial" w:hAnsi="Arial" w:cs="Arial"/>
          <w:i/>
          <w:color w:val="E36C0A"/>
          <w:sz w:val="22"/>
          <w:szCs w:val="22"/>
        </w:rPr>
        <w:t xml:space="preserve">direct </w:t>
      </w:r>
      <w:r w:rsidRPr="00DD5988">
        <w:rPr>
          <w:rFonts w:ascii="Arial" w:hAnsi="Arial" w:cs="Arial"/>
          <w:i/>
          <w:color w:val="E36C0A"/>
          <w:sz w:val="22"/>
          <w:szCs w:val="22"/>
        </w:rPr>
        <w:t xml:space="preserve">costs differ significantly (+/- 10%) from estimated eligible </w:t>
      </w:r>
      <w:r w:rsidR="00F51162">
        <w:rPr>
          <w:rFonts w:ascii="Arial" w:hAnsi="Arial" w:cs="Arial"/>
          <w:i/>
          <w:color w:val="E36C0A"/>
          <w:sz w:val="22"/>
          <w:szCs w:val="22"/>
        </w:rPr>
        <w:t xml:space="preserve">other direct </w:t>
      </w:r>
      <w:r w:rsidRPr="00DD5988">
        <w:rPr>
          <w:rFonts w:ascii="Arial" w:hAnsi="Arial" w:cs="Arial"/>
          <w:i/>
          <w:color w:val="E36C0A"/>
          <w:sz w:val="22"/>
          <w:szCs w:val="22"/>
        </w:rPr>
        <w:t>costs, please give a short explanation]</w:t>
      </w:r>
    </w:p>
    <w:p w:rsidR="00674A98" w:rsidRDefault="00674A98" w:rsidP="00674A98">
      <w:pPr>
        <w:numPr>
          <w:ilvl w:val="0"/>
          <w:numId w:val="4"/>
        </w:numPr>
        <w:rPr>
          <w:rFonts w:ascii="Arial" w:hAnsi="Arial" w:cs="Arial"/>
          <w:color w:val="000000"/>
          <w:sz w:val="22"/>
          <w:szCs w:val="22"/>
        </w:rPr>
      </w:pPr>
      <w:r>
        <w:rPr>
          <w:rFonts w:ascii="Arial" w:hAnsi="Arial" w:cs="Arial"/>
          <w:color w:val="000000"/>
          <w:sz w:val="22"/>
          <w:szCs w:val="22"/>
        </w:rPr>
        <w:t xml:space="preserve">Indirect </w:t>
      </w:r>
      <w:r w:rsidR="007F284E">
        <w:rPr>
          <w:rFonts w:ascii="Arial" w:hAnsi="Arial" w:cs="Arial"/>
          <w:color w:val="000000"/>
          <w:sz w:val="22"/>
          <w:szCs w:val="22"/>
        </w:rPr>
        <w:t>costs</w:t>
      </w:r>
    </w:p>
    <w:p w:rsidR="0006196E" w:rsidRPr="005B5329" w:rsidRDefault="007F284E" w:rsidP="00F51162">
      <w:pPr>
        <w:ind w:left="720"/>
        <w:rPr>
          <w:rFonts w:ascii="Arial" w:hAnsi="Arial" w:cs="Arial"/>
          <w:sz w:val="22"/>
          <w:szCs w:val="22"/>
        </w:rPr>
      </w:pPr>
      <w:r>
        <w:rPr>
          <w:rFonts w:ascii="Arial" w:hAnsi="Arial" w:cs="Arial"/>
          <w:i/>
          <w:color w:val="E36C0A"/>
          <w:sz w:val="22"/>
          <w:szCs w:val="22"/>
        </w:rPr>
        <w:t>[</w:t>
      </w:r>
      <w:r w:rsidRPr="00DD5988">
        <w:rPr>
          <w:rFonts w:ascii="Arial" w:hAnsi="Arial" w:cs="Arial"/>
          <w:i/>
          <w:color w:val="E36C0A"/>
          <w:sz w:val="22"/>
          <w:szCs w:val="22"/>
        </w:rPr>
        <w:t xml:space="preserve">Where </w:t>
      </w:r>
      <w:r w:rsidR="00F51162">
        <w:rPr>
          <w:rFonts w:ascii="Arial" w:hAnsi="Arial" w:cs="Arial"/>
          <w:i/>
          <w:color w:val="E36C0A"/>
          <w:sz w:val="22"/>
          <w:szCs w:val="22"/>
        </w:rPr>
        <w:t xml:space="preserve">the declared </w:t>
      </w:r>
      <w:r w:rsidRPr="00DD5988">
        <w:rPr>
          <w:rFonts w:ascii="Arial" w:hAnsi="Arial" w:cs="Arial"/>
          <w:i/>
          <w:color w:val="E36C0A"/>
          <w:sz w:val="22"/>
          <w:szCs w:val="22"/>
        </w:rPr>
        <w:t xml:space="preserve">eligible </w:t>
      </w:r>
      <w:r w:rsidR="00F51162">
        <w:rPr>
          <w:rFonts w:ascii="Arial" w:hAnsi="Arial" w:cs="Arial"/>
          <w:i/>
          <w:color w:val="E36C0A"/>
          <w:sz w:val="22"/>
          <w:szCs w:val="22"/>
        </w:rPr>
        <w:t xml:space="preserve">indirect </w:t>
      </w:r>
      <w:r w:rsidRPr="00DD5988">
        <w:rPr>
          <w:rFonts w:ascii="Arial" w:hAnsi="Arial" w:cs="Arial"/>
          <w:i/>
          <w:color w:val="E36C0A"/>
          <w:sz w:val="22"/>
          <w:szCs w:val="22"/>
        </w:rPr>
        <w:t xml:space="preserve">costs differ significantly (+/- 10%) from estimated eligible </w:t>
      </w:r>
      <w:r w:rsidR="00F51162">
        <w:rPr>
          <w:rFonts w:ascii="Arial" w:hAnsi="Arial" w:cs="Arial"/>
          <w:i/>
          <w:color w:val="E36C0A"/>
          <w:sz w:val="22"/>
          <w:szCs w:val="22"/>
        </w:rPr>
        <w:t xml:space="preserve">indirect </w:t>
      </w:r>
      <w:r w:rsidRPr="00DD5988">
        <w:rPr>
          <w:rFonts w:ascii="Arial" w:hAnsi="Arial" w:cs="Arial"/>
          <w:i/>
          <w:color w:val="E36C0A"/>
          <w:sz w:val="22"/>
          <w:szCs w:val="22"/>
        </w:rPr>
        <w:t>costs, please give a short explanation]</w:t>
      </w:r>
      <w:r w:rsidR="002F476F">
        <w:rPr>
          <w:rFonts w:ascii="Arial" w:hAnsi="Arial" w:cs="Arial"/>
          <w:i/>
          <w:color w:val="E36C0A"/>
          <w:sz w:val="22"/>
          <w:szCs w:val="22"/>
        </w:rPr>
        <w:t>.</w:t>
      </w:r>
    </w:p>
    <w:p w:rsidR="0006196E" w:rsidRPr="005B5329" w:rsidRDefault="0006196E" w:rsidP="005B5329">
      <w:pPr>
        <w:rPr>
          <w:rFonts w:ascii="Arial" w:hAnsi="Arial" w:cs="Arial"/>
          <w:sz w:val="22"/>
          <w:szCs w:val="22"/>
        </w:rPr>
      </w:pPr>
    </w:p>
    <w:sectPr w:rsidR="0006196E" w:rsidRPr="005B5329" w:rsidSect="00674A98">
      <w:pgSz w:w="11906" w:h="16838"/>
      <w:pgMar w:top="851"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02F6" w:rsidRDefault="00CA02F6">
      <w:r>
        <w:separator/>
      </w:r>
    </w:p>
  </w:endnote>
  <w:endnote w:type="continuationSeparator" w:id="0">
    <w:p w:rsidR="00CA02F6" w:rsidRDefault="00CA02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02F6" w:rsidRDefault="00CA02F6">
      <w:r>
        <w:separator/>
      </w:r>
    </w:p>
  </w:footnote>
  <w:footnote w:type="continuationSeparator" w:id="0">
    <w:p w:rsidR="00CA02F6" w:rsidRDefault="00CA02F6">
      <w:r>
        <w:continuationSeparator/>
      </w:r>
    </w:p>
  </w:footnote>
  <w:footnote w:id="1">
    <w:p w:rsidR="00D40B70" w:rsidRPr="005F05F4" w:rsidRDefault="00D40B70">
      <w:pPr>
        <w:pStyle w:val="FootnoteText"/>
        <w:rPr>
          <w:rFonts w:ascii="Arial" w:hAnsi="Arial" w:cs="Arial"/>
          <w:sz w:val="18"/>
          <w:szCs w:val="18"/>
        </w:rPr>
      </w:pPr>
      <w:r w:rsidRPr="005F05F4">
        <w:rPr>
          <w:rStyle w:val="FootnoteReference"/>
          <w:rFonts w:ascii="Arial" w:hAnsi="Arial" w:cs="Arial"/>
          <w:sz w:val="18"/>
          <w:szCs w:val="18"/>
        </w:rPr>
        <w:footnoteRef/>
      </w:r>
      <w:r w:rsidRPr="005F05F4">
        <w:rPr>
          <w:rFonts w:ascii="Arial" w:hAnsi="Arial" w:cs="Arial"/>
          <w:sz w:val="18"/>
          <w:szCs w:val="18"/>
        </w:rPr>
        <w:t xml:space="preserve"> </w:t>
      </w:r>
      <w:proofErr w:type="gramStart"/>
      <w:r w:rsidRPr="005F05F4">
        <w:rPr>
          <w:rFonts w:ascii="Arial" w:hAnsi="Arial" w:cs="Arial"/>
          <w:sz w:val="18"/>
          <w:szCs w:val="18"/>
        </w:rPr>
        <w:t>According to Art.</w:t>
      </w:r>
      <w:proofErr w:type="gramEnd"/>
      <w:r w:rsidRPr="005F05F4">
        <w:rPr>
          <w:rFonts w:ascii="Arial" w:hAnsi="Arial" w:cs="Arial"/>
          <w:sz w:val="18"/>
          <w:szCs w:val="18"/>
        </w:rPr>
        <w:t xml:space="preserve"> II.12</w:t>
      </w:r>
      <w:r w:rsidR="005F05F4" w:rsidRPr="005F05F4">
        <w:rPr>
          <w:rFonts w:ascii="Arial" w:hAnsi="Arial" w:cs="Arial"/>
          <w:sz w:val="18"/>
          <w:szCs w:val="18"/>
        </w:rPr>
        <w:t xml:space="preserve"> of Model Grant Agreement (GA)</w:t>
      </w:r>
      <w:r w:rsidRPr="005F05F4">
        <w:rPr>
          <w:rFonts w:ascii="Arial" w:hAnsi="Arial" w:cs="Arial"/>
          <w:sz w:val="18"/>
          <w:szCs w:val="18"/>
        </w:rPr>
        <w:t xml:space="preserve">, </w:t>
      </w:r>
      <w:r w:rsidR="005F05F4" w:rsidRPr="005F05F4">
        <w:rPr>
          <w:rFonts w:ascii="Arial" w:hAnsi="Arial" w:cs="Arial"/>
          <w:sz w:val="18"/>
          <w:szCs w:val="18"/>
        </w:rPr>
        <w:t>beneficiaries</w:t>
      </w:r>
      <w:r w:rsidRPr="005F05F4">
        <w:rPr>
          <w:rFonts w:ascii="Arial" w:hAnsi="Arial" w:cs="Arial"/>
          <w:sz w:val="18"/>
          <w:szCs w:val="18"/>
        </w:rPr>
        <w:t xml:space="preserve"> shall provide a certificate of methodology</w:t>
      </w:r>
      <w:r w:rsidR="005F05F4" w:rsidRPr="005F05F4">
        <w:rPr>
          <w:rFonts w:ascii="Arial" w:hAnsi="Arial" w:cs="Arial"/>
          <w:sz w:val="18"/>
          <w:szCs w:val="18"/>
        </w:rPr>
        <w:t xml:space="preserve"> (COM)</w:t>
      </w:r>
      <w:r w:rsidRPr="005F05F4">
        <w:rPr>
          <w:rFonts w:ascii="Arial" w:hAnsi="Arial" w:cs="Arial"/>
          <w:sz w:val="18"/>
          <w:szCs w:val="18"/>
        </w:rPr>
        <w:t>, if average personnel costs are claimed. For the COM, please follow the guidelines given in Form C (Annex IV of GA).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860EE1"/>
    <w:multiLevelType w:val="hybridMultilevel"/>
    <w:tmpl w:val="6C30F4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5A97F40"/>
    <w:multiLevelType w:val="hybridMultilevel"/>
    <w:tmpl w:val="E8B63278"/>
    <w:lvl w:ilvl="0" w:tplc="A5508112">
      <w:start w:val="1"/>
      <w:numFmt w:val="decimal"/>
      <w:lvlText w:val="%1."/>
      <w:lvlJc w:val="left"/>
      <w:pPr>
        <w:tabs>
          <w:tab w:val="num" w:pos="1080"/>
        </w:tabs>
        <w:ind w:left="1080" w:hanging="720"/>
      </w:pPr>
      <w:rPr>
        <w:rFonts w:cs="Times New Roman" w:hint="default"/>
        <w:i w:val="0"/>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3">
    <w:nsid w:val="6CDF6AFF"/>
    <w:multiLevelType w:val="hybridMultilevel"/>
    <w:tmpl w:val="AE185F24"/>
    <w:lvl w:ilvl="0" w:tplc="B35080B2">
      <w:start w:val="2"/>
      <w:numFmt w:val="bullet"/>
      <w:lvlText w:val="-"/>
      <w:lvlJc w:val="left"/>
      <w:pPr>
        <w:tabs>
          <w:tab w:val="num" w:pos="1080"/>
        </w:tabs>
        <w:ind w:left="1080" w:hanging="72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6196E"/>
    <w:rsid w:val="00000EF0"/>
    <w:rsid w:val="00003601"/>
    <w:rsid w:val="00005A91"/>
    <w:rsid w:val="00006144"/>
    <w:rsid w:val="00014E0E"/>
    <w:rsid w:val="0002005C"/>
    <w:rsid w:val="000221A1"/>
    <w:rsid w:val="000467D2"/>
    <w:rsid w:val="0006196E"/>
    <w:rsid w:val="000C0A2B"/>
    <w:rsid w:val="000C4DEA"/>
    <w:rsid w:val="000C6801"/>
    <w:rsid w:val="00107E36"/>
    <w:rsid w:val="001408B9"/>
    <w:rsid w:val="0014449A"/>
    <w:rsid w:val="00157B5B"/>
    <w:rsid w:val="001624FF"/>
    <w:rsid w:val="00181E81"/>
    <w:rsid w:val="001B5DF2"/>
    <w:rsid w:val="001C1414"/>
    <w:rsid w:val="001D469F"/>
    <w:rsid w:val="001F175C"/>
    <w:rsid w:val="00214D8D"/>
    <w:rsid w:val="00225580"/>
    <w:rsid w:val="002316A6"/>
    <w:rsid w:val="00285669"/>
    <w:rsid w:val="00293BD9"/>
    <w:rsid w:val="002979B8"/>
    <w:rsid w:val="002E72A2"/>
    <w:rsid w:val="002E75D5"/>
    <w:rsid w:val="002F0869"/>
    <w:rsid w:val="002F476F"/>
    <w:rsid w:val="002F59B0"/>
    <w:rsid w:val="00306AC6"/>
    <w:rsid w:val="00316B11"/>
    <w:rsid w:val="00343D6A"/>
    <w:rsid w:val="003546C6"/>
    <w:rsid w:val="00357450"/>
    <w:rsid w:val="003641D4"/>
    <w:rsid w:val="0037414D"/>
    <w:rsid w:val="003875BA"/>
    <w:rsid w:val="003A32E4"/>
    <w:rsid w:val="003A63E4"/>
    <w:rsid w:val="003A6B8F"/>
    <w:rsid w:val="003B0BD8"/>
    <w:rsid w:val="003E6FEF"/>
    <w:rsid w:val="003F0BA1"/>
    <w:rsid w:val="0040773A"/>
    <w:rsid w:val="0043235D"/>
    <w:rsid w:val="00441287"/>
    <w:rsid w:val="00447ED0"/>
    <w:rsid w:val="0046345B"/>
    <w:rsid w:val="004879FC"/>
    <w:rsid w:val="004959D4"/>
    <w:rsid w:val="004B573C"/>
    <w:rsid w:val="004D2161"/>
    <w:rsid w:val="004E13F4"/>
    <w:rsid w:val="004E6652"/>
    <w:rsid w:val="0050137C"/>
    <w:rsid w:val="005017EC"/>
    <w:rsid w:val="00520185"/>
    <w:rsid w:val="00521383"/>
    <w:rsid w:val="00544C43"/>
    <w:rsid w:val="0055475C"/>
    <w:rsid w:val="005727B8"/>
    <w:rsid w:val="005B5329"/>
    <w:rsid w:val="005B74BD"/>
    <w:rsid w:val="005F05F4"/>
    <w:rsid w:val="005F54E8"/>
    <w:rsid w:val="0060528B"/>
    <w:rsid w:val="0062156E"/>
    <w:rsid w:val="00673857"/>
    <w:rsid w:val="00674A98"/>
    <w:rsid w:val="00677652"/>
    <w:rsid w:val="00683B2D"/>
    <w:rsid w:val="006C07F4"/>
    <w:rsid w:val="006C7B33"/>
    <w:rsid w:val="006F3DE2"/>
    <w:rsid w:val="00737631"/>
    <w:rsid w:val="00746FBE"/>
    <w:rsid w:val="00750369"/>
    <w:rsid w:val="0075052B"/>
    <w:rsid w:val="007811D5"/>
    <w:rsid w:val="007A5FF5"/>
    <w:rsid w:val="007D12A9"/>
    <w:rsid w:val="007E5638"/>
    <w:rsid w:val="007F284E"/>
    <w:rsid w:val="007F57D9"/>
    <w:rsid w:val="008128FE"/>
    <w:rsid w:val="0081416C"/>
    <w:rsid w:val="00877E95"/>
    <w:rsid w:val="0088533F"/>
    <w:rsid w:val="00887546"/>
    <w:rsid w:val="008B45B0"/>
    <w:rsid w:val="008B65DF"/>
    <w:rsid w:val="008E3101"/>
    <w:rsid w:val="008E41B5"/>
    <w:rsid w:val="008E4E61"/>
    <w:rsid w:val="009062AF"/>
    <w:rsid w:val="00935755"/>
    <w:rsid w:val="00943CF6"/>
    <w:rsid w:val="0096576F"/>
    <w:rsid w:val="009B5A82"/>
    <w:rsid w:val="009E6D33"/>
    <w:rsid w:val="00A33507"/>
    <w:rsid w:val="00A65EF6"/>
    <w:rsid w:val="00A679D4"/>
    <w:rsid w:val="00A97A1F"/>
    <w:rsid w:val="00AF2066"/>
    <w:rsid w:val="00AF302D"/>
    <w:rsid w:val="00B000FD"/>
    <w:rsid w:val="00B02E5A"/>
    <w:rsid w:val="00B03EB7"/>
    <w:rsid w:val="00B04F48"/>
    <w:rsid w:val="00B25814"/>
    <w:rsid w:val="00B323FB"/>
    <w:rsid w:val="00B728E4"/>
    <w:rsid w:val="00B779CB"/>
    <w:rsid w:val="00BD05AB"/>
    <w:rsid w:val="00BD6C55"/>
    <w:rsid w:val="00BE4D17"/>
    <w:rsid w:val="00BF6B96"/>
    <w:rsid w:val="00C061C5"/>
    <w:rsid w:val="00C07D63"/>
    <w:rsid w:val="00C11F41"/>
    <w:rsid w:val="00C22C12"/>
    <w:rsid w:val="00C51BBB"/>
    <w:rsid w:val="00C8217D"/>
    <w:rsid w:val="00C84DE6"/>
    <w:rsid w:val="00C85D75"/>
    <w:rsid w:val="00C9370C"/>
    <w:rsid w:val="00C97D7E"/>
    <w:rsid w:val="00CA02F6"/>
    <w:rsid w:val="00CF580C"/>
    <w:rsid w:val="00D25B57"/>
    <w:rsid w:val="00D40B70"/>
    <w:rsid w:val="00D4204F"/>
    <w:rsid w:val="00D55DA6"/>
    <w:rsid w:val="00D80A36"/>
    <w:rsid w:val="00DA51F6"/>
    <w:rsid w:val="00DB4D69"/>
    <w:rsid w:val="00DD36B7"/>
    <w:rsid w:val="00DD3A6D"/>
    <w:rsid w:val="00DD5988"/>
    <w:rsid w:val="00DD6417"/>
    <w:rsid w:val="00DE7DFD"/>
    <w:rsid w:val="00E05FBF"/>
    <w:rsid w:val="00E145F8"/>
    <w:rsid w:val="00E41B3B"/>
    <w:rsid w:val="00E446FE"/>
    <w:rsid w:val="00E942C3"/>
    <w:rsid w:val="00EA3412"/>
    <w:rsid w:val="00EB165E"/>
    <w:rsid w:val="00EC5987"/>
    <w:rsid w:val="00ED2549"/>
    <w:rsid w:val="00ED4632"/>
    <w:rsid w:val="00EE2882"/>
    <w:rsid w:val="00F06567"/>
    <w:rsid w:val="00F16D96"/>
    <w:rsid w:val="00F51162"/>
    <w:rsid w:val="00F72304"/>
    <w:rsid w:val="00F77343"/>
    <w:rsid w:val="00F81484"/>
    <w:rsid w:val="00FA2AE4"/>
    <w:rsid w:val="00FA52C4"/>
    <w:rsid w:val="00FA75D9"/>
    <w:rsid w:val="00FD5DD7"/>
    <w:rsid w:val="00FE2694"/>
    <w:rsid w:val="00FF2B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196E"/>
    <w:pPr>
      <w:spacing w:after="240"/>
      <w:jc w:val="both"/>
    </w:pPr>
    <w:rPr>
      <w:sz w:val="24"/>
      <w:lang w:val="en-GB"/>
    </w:rPr>
  </w:style>
  <w:style w:type="paragraph" w:styleId="Heading1">
    <w:name w:val="heading 1"/>
    <w:basedOn w:val="Normal"/>
    <w:next w:val="Normal"/>
    <w:qFormat/>
    <w:rsid w:val="0006196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link w:val="Text1Char"/>
    <w:rsid w:val="0006196E"/>
    <w:pPr>
      <w:ind w:left="482"/>
    </w:pPr>
  </w:style>
  <w:style w:type="paragraph" w:styleId="Signature">
    <w:name w:val="Signature"/>
    <w:basedOn w:val="Normal"/>
    <w:next w:val="Normal"/>
    <w:rsid w:val="0006196E"/>
    <w:pPr>
      <w:tabs>
        <w:tab w:val="left" w:pos="5103"/>
      </w:tabs>
      <w:spacing w:before="1200" w:after="0"/>
      <w:ind w:left="5103"/>
      <w:jc w:val="center"/>
    </w:pPr>
  </w:style>
  <w:style w:type="paragraph" w:customStyle="1" w:styleId="Enclosures">
    <w:name w:val="Enclosures"/>
    <w:basedOn w:val="Normal"/>
    <w:next w:val="Normal"/>
    <w:rsid w:val="0006196E"/>
    <w:pPr>
      <w:keepNext/>
      <w:keepLines/>
      <w:tabs>
        <w:tab w:val="left" w:pos="5670"/>
      </w:tabs>
      <w:spacing w:before="480" w:after="0"/>
      <w:ind w:left="1985" w:hanging="1985"/>
      <w:jc w:val="left"/>
    </w:pPr>
  </w:style>
  <w:style w:type="paragraph" w:customStyle="1" w:styleId="NoteHead">
    <w:name w:val="NoteHead"/>
    <w:basedOn w:val="Normal"/>
    <w:next w:val="Subject"/>
    <w:rsid w:val="0006196E"/>
    <w:pPr>
      <w:spacing w:before="720" w:after="720"/>
      <w:jc w:val="center"/>
    </w:pPr>
    <w:rPr>
      <w:b/>
      <w:smallCaps/>
    </w:rPr>
  </w:style>
  <w:style w:type="paragraph" w:customStyle="1" w:styleId="Subject">
    <w:name w:val="Subject"/>
    <w:basedOn w:val="Normal"/>
    <w:next w:val="Normal"/>
    <w:rsid w:val="0006196E"/>
    <w:pPr>
      <w:spacing w:after="480"/>
      <w:ind w:left="1531" w:hanging="1531"/>
      <w:jc w:val="left"/>
    </w:pPr>
    <w:rPr>
      <w:b/>
    </w:rPr>
  </w:style>
  <w:style w:type="paragraph" w:customStyle="1" w:styleId="NumPar1">
    <w:name w:val="NumPar 1"/>
    <w:basedOn w:val="Heading1"/>
    <w:next w:val="Text1"/>
    <w:rsid w:val="0006196E"/>
    <w:pPr>
      <w:keepNext w:val="0"/>
      <w:spacing w:before="0" w:after="240"/>
      <w:outlineLvl w:val="9"/>
    </w:pPr>
    <w:rPr>
      <w:rFonts w:ascii="Times New Roman" w:hAnsi="Times New Roman" w:cs="Times New Roman"/>
      <w:b w:val="0"/>
      <w:bCs w:val="0"/>
      <w:kern w:val="0"/>
      <w:sz w:val="24"/>
      <w:szCs w:val="20"/>
    </w:rPr>
  </w:style>
  <w:style w:type="paragraph" w:customStyle="1" w:styleId="ListDash">
    <w:name w:val="List Dash"/>
    <w:basedOn w:val="Normal"/>
    <w:rsid w:val="0006196E"/>
  </w:style>
  <w:style w:type="character" w:customStyle="1" w:styleId="Text1Char">
    <w:name w:val="Text 1 Char"/>
    <w:basedOn w:val="DefaultParagraphFont"/>
    <w:link w:val="Text1"/>
    <w:rsid w:val="0006196E"/>
    <w:rPr>
      <w:sz w:val="24"/>
      <w:lang w:val="en-GB" w:eastAsia="en-US" w:bidi="ar-SA"/>
    </w:rPr>
  </w:style>
  <w:style w:type="paragraph" w:customStyle="1" w:styleId="Znak">
    <w:name w:val="Znak"/>
    <w:basedOn w:val="Normal"/>
    <w:rsid w:val="0006196E"/>
    <w:pPr>
      <w:spacing w:after="160" w:line="240" w:lineRule="exact"/>
      <w:jc w:val="left"/>
    </w:pPr>
    <w:rPr>
      <w:rFonts w:ascii="Tahoma" w:hAnsi="Tahoma"/>
      <w:sz w:val="20"/>
      <w:lang w:val="en-US"/>
    </w:rPr>
  </w:style>
  <w:style w:type="paragraph" w:styleId="BalloonText">
    <w:name w:val="Balloon Text"/>
    <w:basedOn w:val="Normal"/>
    <w:semiHidden/>
    <w:rsid w:val="00FF2B64"/>
    <w:rPr>
      <w:rFonts w:ascii="Tahoma" w:hAnsi="Tahoma" w:cs="Tahoma"/>
      <w:sz w:val="16"/>
      <w:szCs w:val="16"/>
    </w:rPr>
  </w:style>
  <w:style w:type="paragraph" w:styleId="NormalWeb">
    <w:name w:val="Normal (Web)"/>
    <w:basedOn w:val="Normal"/>
    <w:rsid w:val="000C4DEA"/>
    <w:pPr>
      <w:spacing w:before="100" w:beforeAutospacing="1" w:after="100" w:afterAutospacing="1"/>
      <w:jc w:val="left"/>
    </w:pPr>
    <w:rPr>
      <w:szCs w:val="24"/>
      <w:lang w:eastAsia="en-GB"/>
    </w:rPr>
  </w:style>
  <w:style w:type="character" w:styleId="Hyperlink">
    <w:name w:val="Hyperlink"/>
    <w:basedOn w:val="DefaultParagraphFont"/>
    <w:rsid w:val="0055475C"/>
    <w:rPr>
      <w:color w:val="0000FF"/>
      <w:u w:val="single"/>
    </w:rPr>
  </w:style>
  <w:style w:type="paragraph" w:styleId="Header">
    <w:name w:val="header"/>
    <w:basedOn w:val="Normal"/>
    <w:rsid w:val="005B5329"/>
    <w:pPr>
      <w:tabs>
        <w:tab w:val="center" w:pos="4153"/>
        <w:tab w:val="right" w:pos="8306"/>
      </w:tabs>
    </w:pPr>
  </w:style>
  <w:style w:type="paragraph" w:styleId="FootnoteText">
    <w:name w:val="footnote text"/>
    <w:basedOn w:val="Normal"/>
    <w:semiHidden/>
    <w:rsid w:val="00006144"/>
    <w:rPr>
      <w:sz w:val="20"/>
    </w:rPr>
  </w:style>
  <w:style w:type="character" w:styleId="FootnoteReference">
    <w:name w:val="footnote reference"/>
    <w:basedOn w:val="DefaultParagraphFont"/>
    <w:semiHidden/>
    <w:rsid w:val="00006144"/>
    <w:rPr>
      <w:vertAlign w:val="superscript"/>
    </w:rPr>
  </w:style>
  <w:style w:type="table" w:styleId="TableGrid">
    <w:name w:val="Table Grid"/>
    <w:basedOn w:val="TableNormal"/>
    <w:rsid w:val="00737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4970236">
      <w:bodyDiv w:val="1"/>
      <w:marLeft w:val="0"/>
      <w:marRight w:val="0"/>
      <w:marTop w:val="0"/>
      <w:marBottom w:val="0"/>
      <w:divBdr>
        <w:top w:val="none" w:sz="0" w:space="0" w:color="auto"/>
        <w:left w:val="none" w:sz="0" w:space="0" w:color="auto"/>
        <w:bottom w:val="none" w:sz="0" w:space="0" w:color="auto"/>
        <w:right w:val="none" w:sz="0" w:space="0" w:color="auto"/>
      </w:divBdr>
    </w:div>
    <w:div w:id="1946032228">
      <w:bodyDiv w:val="1"/>
      <w:marLeft w:val="0"/>
      <w:marRight w:val="0"/>
      <w:marTop w:val="48"/>
      <w:marBottom w:val="0"/>
      <w:divBdr>
        <w:top w:val="none" w:sz="0" w:space="0" w:color="auto"/>
        <w:left w:val="none" w:sz="0" w:space="0" w:color="auto"/>
        <w:bottom w:val="none" w:sz="0" w:space="0" w:color="auto"/>
        <w:right w:val="none" w:sz="0" w:space="0" w:color="auto"/>
      </w:divBdr>
      <w:divsChild>
        <w:div w:id="585841057">
          <w:marLeft w:val="-3150"/>
          <w:marRight w:val="0"/>
          <w:marTop w:val="0"/>
          <w:marBottom w:val="0"/>
          <w:divBdr>
            <w:top w:val="none" w:sz="0" w:space="0" w:color="auto"/>
            <w:left w:val="none" w:sz="0" w:space="0" w:color="auto"/>
            <w:bottom w:val="none" w:sz="0" w:space="0" w:color="auto"/>
            <w:right w:val="none" w:sz="0" w:space="0" w:color="auto"/>
          </w:divBdr>
          <w:divsChild>
            <w:div w:id="990981087">
              <w:marLeft w:val="315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B74CB7-D45D-40AF-B3CA-F61D61616E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386</Words>
  <Characters>2204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ANNEX 10</vt:lpstr>
    </vt:vector>
  </TitlesOfParts>
  <Company>ENISA</Company>
  <LinksUpToDate>false</LinksUpToDate>
  <CharactersWithSpaces>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10</dc:title>
  <dc:subject/>
  <dc:creator>ortizcr</dc:creator>
  <cp:keywords/>
  <dc:description/>
  <cp:lastModifiedBy>preisak</cp:lastModifiedBy>
  <cp:revision>5</cp:revision>
  <cp:lastPrinted>2008-11-20T14:28:00Z</cp:lastPrinted>
  <dcterms:created xsi:type="dcterms:W3CDTF">2010-11-05T16:48:00Z</dcterms:created>
  <dcterms:modified xsi:type="dcterms:W3CDTF">2010-11-08T16:56:00Z</dcterms:modified>
</cp:coreProperties>
</file>