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FC" w:rsidRPr="00777EC2" w:rsidRDefault="00260ED9" w:rsidP="00777EC2">
      <w:pPr>
        <w:spacing w:before="100" w:beforeAutospacing="1" w:after="100" w:afterAutospac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-314325</wp:posOffset>
                </wp:positionV>
                <wp:extent cx="1352550" cy="67627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81F" w:rsidRDefault="001858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250" cy="590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25pt;margin-top:-24.75pt;width:106.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4Msw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" filled="f" stroked="f">
                <v:textbox>
                  <w:txbxContent>
                    <w:p w:rsidR="0018581F" w:rsidRDefault="001858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38250" cy="5905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04FC" w:rsidRPr="00777EC2" w:rsidRDefault="00FA04FC" w:rsidP="00777EC2">
      <w:pPr>
        <w:spacing w:before="100" w:beforeAutospacing="1" w:after="100" w:afterAutospacing="1"/>
        <w:jc w:val="both"/>
      </w:pPr>
    </w:p>
    <w:p w:rsidR="00FA04FC" w:rsidRPr="00777EC2" w:rsidRDefault="00FA04FC" w:rsidP="00777EC2">
      <w:pPr>
        <w:spacing w:before="100" w:beforeAutospacing="1" w:after="100" w:afterAutospacing="1"/>
        <w:jc w:val="both"/>
      </w:pPr>
    </w:p>
    <w:p w:rsidR="00912BF0" w:rsidRDefault="00E53400" w:rsidP="00E53400">
      <w:pPr>
        <w:spacing w:before="120"/>
        <w:ind w:right="11"/>
        <w:jc w:val="center"/>
        <w:rPr>
          <w:b/>
          <w:sz w:val="40"/>
        </w:rPr>
      </w:pPr>
      <w:r>
        <w:rPr>
          <w:b/>
          <w:sz w:val="40"/>
        </w:rPr>
        <w:t>Health, Safety and Environment</w:t>
      </w:r>
      <w:r w:rsidR="001A6D85">
        <w:rPr>
          <w:b/>
          <w:sz w:val="40"/>
        </w:rPr>
        <w:t>al</w:t>
      </w:r>
      <w:r>
        <w:rPr>
          <w:b/>
          <w:sz w:val="40"/>
        </w:rPr>
        <w:t xml:space="preserve"> management</w:t>
      </w:r>
    </w:p>
    <w:p w:rsidR="00E53400" w:rsidRPr="00777EC2" w:rsidRDefault="001A6D85" w:rsidP="00E53400">
      <w:pPr>
        <w:spacing w:before="120"/>
        <w:ind w:right="11"/>
        <w:jc w:val="center"/>
        <w:rPr>
          <w:b/>
          <w:sz w:val="22"/>
        </w:rPr>
      </w:pPr>
      <w:proofErr w:type="gramStart"/>
      <w:r>
        <w:rPr>
          <w:b/>
          <w:sz w:val="40"/>
        </w:rPr>
        <w:t>oversight</w:t>
      </w:r>
      <w:proofErr w:type="gramEnd"/>
      <w:r w:rsidR="00E53400">
        <w:rPr>
          <w:b/>
          <w:sz w:val="40"/>
        </w:rPr>
        <w:t xml:space="preserve"> for the ITER Worksite</w:t>
      </w:r>
    </w:p>
    <w:p w:rsidR="00FA04FC" w:rsidRPr="00777EC2" w:rsidRDefault="002875D9" w:rsidP="00777EC2">
      <w:pPr>
        <w:spacing w:before="100" w:beforeAutospacing="1" w:after="100" w:afterAutospacing="1"/>
        <w:jc w:val="center"/>
        <w:rPr>
          <w:b/>
          <w:color w:val="0000FF"/>
          <w:sz w:val="32"/>
          <w:szCs w:val="32"/>
          <w:u w:val="single"/>
        </w:rPr>
      </w:pPr>
      <w:r w:rsidRPr="00777EC2">
        <w:rPr>
          <w:b/>
          <w:color w:val="0000FF"/>
          <w:sz w:val="32"/>
          <w:szCs w:val="32"/>
          <w:u w:val="single"/>
        </w:rPr>
        <w:t>Summary</w:t>
      </w:r>
    </w:p>
    <w:p w:rsidR="00FA04FC" w:rsidRPr="00777EC2" w:rsidRDefault="00FA04FC" w:rsidP="00777EC2">
      <w:pPr>
        <w:spacing w:before="100" w:beforeAutospacing="1" w:after="100" w:afterAutospacing="1"/>
        <w:jc w:val="center"/>
        <w:rPr>
          <w:b/>
          <w:color w:val="FF0000"/>
          <w:sz w:val="16"/>
          <w:szCs w:val="16"/>
          <w:u w:val="single"/>
        </w:rPr>
      </w:pPr>
    </w:p>
    <w:p w:rsidR="00FA04FC" w:rsidRPr="00777EC2" w:rsidRDefault="00FA04FC" w:rsidP="00777EC2">
      <w:pPr>
        <w:spacing w:before="100" w:beforeAutospacing="1" w:after="100" w:afterAutospacing="1"/>
        <w:jc w:val="center"/>
        <w:rPr>
          <w:b/>
          <w:color w:val="0000FF"/>
          <w:sz w:val="32"/>
          <w:szCs w:val="32"/>
          <w:u w:val="single"/>
        </w:rPr>
      </w:pPr>
      <w:r w:rsidRPr="00777EC2">
        <w:rPr>
          <w:b/>
          <w:color w:val="0000FF"/>
          <w:sz w:val="32"/>
          <w:szCs w:val="32"/>
          <w:u w:val="single"/>
        </w:rPr>
        <w:t>Call for Nomination</w:t>
      </w:r>
    </w:p>
    <w:p w:rsidR="00912BF0" w:rsidRPr="00777EC2" w:rsidRDefault="00912BF0" w:rsidP="00777EC2">
      <w:pPr>
        <w:spacing w:before="100" w:beforeAutospacing="1" w:after="100" w:afterAutospacing="1"/>
        <w:jc w:val="both"/>
        <w:rPr>
          <w:b/>
        </w:rPr>
      </w:pPr>
    </w:p>
    <w:p w:rsidR="00FA04FC" w:rsidRPr="00777EC2" w:rsidRDefault="00FA04FC" w:rsidP="00777EC2">
      <w:pPr>
        <w:spacing w:before="100" w:beforeAutospacing="1" w:after="100" w:afterAutospacing="1"/>
        <w:jc w:val="both"/>
        <w:rPr>
          <w:b/>
        </w:rPr>
      </w:pPr>
      <w:r w:rsidRPr="00777EC2">
        <w:rPr>
          <w:b/>
        </w:rPr>
        <w:t>Purpose</w:t>
      </w:r>
    </w:p>
    <w:p w:rsidR="00912BF0" w:rsidRPr="00777EC2" w:rsidRDefault="00FA04FC" w:rsidP="00777EC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"/>
          <w:color w:val="000000"/>
          <w:szCs w:val="20"/>
          <w:lang w:eastAsia="en-US"/>
        </w:rPr>
      </w:pPr>
      <w:r w:rsidRPr="00777EC2">
        <w:rPr>
          <w:rFonts w:eastAsia="Times"/>
          <w:color w:val="000000"/>
          <w:szCs w:val="20"/>
          <w:lang w:eastAsia="en-US"/>
        </w:rPr>
        <w:t xml:space="preserve">The purpose of this </w:t>
      </w:r>
      <w:r w:rsidR="00912BF0" w:rsidRPr="00777EC2">
        <w:rPr>
          <w:rFonts w:eastAsia="Times"/>
          <w:color w:val="000000"/>
          <w:szCs w:val="20"/>
          <w:lang w:eastAsia="en-US"/>
        </w:rPr>
        <w:t xml:space="preserve">Framework </w:t>
      </w:r>
      <w:r w:rsidRPr="00777EC2">
        <w:rPr>
          <w:rFonts w:eastAsia="Times"/>
          <w:color w:val="000000"/>
          <w:szCs w:val="20"/>
          <w:lang w:eastAsia="en-US"/>
        </w:rPr>
        <w:t>Contract is to</w:t>
      </w:r>
      <w:r w:rsidR="000E42C1" w:rsidRPr="00777EC2">
        <w:rPr>
          <w:rFonts w:eastAsia="Times"/>
          <w:color w:val="000000"/>
          <w:szCs w:val="20"/>
          <w:lang w:eastAsia="en-US"/>
        </w:rPr>
        <w:t xml:space="preserve"> </w:t>
      </w:r>
      <w:r w:rsidR="00912BF0" w:rsidRPr="00777EC2">
        <w:rPr>
          <w:rFonts w:eastAsia="Times"/>
          <w:color w:val="000000"/>
          <w:szCs w:val="20"/>
          <w:lang w:eastAsia="en-US"/>
        </w:rPr>
        <w:t xml:space="preserve">select </w:t>
      </w:r>
      <w:r w:rsidR="00891B54">
        <w:rPr>
          <w:rFonts w:eastAsia="Times"/>
          <w:color w:val="000000"/>
          <w:szCs w:val="20"/>
          <w:lang w:eastAsia="en-US"/>
        </w:rPr>
        <w:t xml:space="preserve">one </w:t>
      </w:r>
      <w:r w:rsidR="00831BED">
        <w:rPr>
          <w:rFonts w:eastAsia="Times"/>
          <w:color w:val="000000"/>
          <w:szCs w:val="20"/>
          <w:lang w:eastAsia="en-US"/>
        </w:rPr>
        <w:t>p</w:t>
      </w:r>
      <w:r w:rsidR="00912BF0" w:rsidRPr="00777EC2">
        <w:rPr>
          <w:rFonts w:eastAsia="Times"/>
          <w:color w:val="000000"/>
          <w:szCs w:val="20"/>
          <w:lang w:eastAsia="en-US"/>
        </w:rPr>
        <w:t xml:space="preserve">rovider </w:t>
      </w:r>
      <w:r w:rsidR="00831BED">
        <w:rPr>
          <w:rFonts w:eastAsia="Times"/>
          <w:color w:val="000000"/>
          <w:szCs w:val="20"/>
          <w:lang w:eastAsia="en-US"/>
        </w:rPr>
        <w:t>recognised for his</w:t>
      </w:r>
      <w:r w:rsidR="00912BF0" w:rsidRPr="00777EC2">
        <w:rPr>
          <w:rFonts w:eastAsia="Times"/>
          <w:color w:val="000000"/>
          <w:szCs w:val="20"/>
          <w:lang w:eastAsia="en-US"/>
        </w:rPr>
        <w:t xml:space="preserve"> expertise in </w:t>
      </w:r>
      <w:r w:rsidR="00AA7657">
        <w:rPr>
          <w:rFonts w:eastAsia="Times"/>
          <w:color w:val="000000"/>
          <w:szCs w:val="20"/>
          <w:lang w:eastAsia="en-US"/>
        </w:rPr>
        <w:t xml:space="preserve">the provision of </w:t>
      </w:r>
      <w:r w:rsidR="00BC6DA8">
        <w:rPr>
          <w:rFonts w:eastAsia="Times"/>
          <w:color w:val="000000"/>
          <w:szCs w:val="20"/>
          <w:lang w:eastAsia="en-US"/>
        </w:rPr>
        <w:t>health, safety and environment management</w:t>
      </w:r>
      <w:r w:rsidR="00FD7B13">
        <w:rPr>
          <w:rFonts w:eastAsia="Times"/>
          <w:color w:val="000000"/>
          <w:szCs w:val="20"/>
          <w:lang w:eastAsia="en-US"/>
        </w:rPr>
        <w:t xml:space="preserve"> (HSE)</w:t>
      </w:r>
      <w:r w:rsidR="00BC6DA8">
        <w:rPr>
          <w:rFonts w:eastAsia="Times"/>
          <w:color w:val="000000"/>
          <w:szCs w:val="20"/>
          <w:lang w:eastAsia="en-US"/>
        </w:rPr>
        <w:t xml:space="preserve"> supervision</w:t>
      </w:r>
      <w:r w:rsidR="00B82997">
        <w:rPr>
          <w:rFonts w:eastAsia="Times"/>
          <w:color w:val="000000"/>
          <w:szCs w:val="20"/>
          <w:lang w:eastAsia="en-US"/>
        </w:rPr>
        <w:t xml:space="preserve"> </w:t>
      </w:r>
      <w:r w:rsidR="00023015">
        <w:rPr>
          <w:rFonts w:eastAsia="Times"/>
          <w:color w:val="000000"/>
          <w:szCs w:val="20"/>
          <w:lang w:eastAsia="en-US"/>
        </w:rPr>
        <w:t xml:space="preserve">and coordination </w:t>
      </w:r>
      <w:r w:rsidR="00B82997">
        <w:rPr>
          <w:rFonts w:eastAsia="Times"/>
          <w:color w:val="000000"/>
          <w:szCs w:val="20"/>
          <w:lang w:eastAsia="en-US"/>
        </w:rPr>
        <w:t>on large construction worksites</w:t>
      </w:r>
      <w:r w:rsidR="00BC6DA8">
        <w:rPr>
          <w:rFonts w:eastAsia="Times"/>
          <w:color w:val="000000"/>
          <w:szCs w:val="20"/>
          <w:lang w:eastAsia="en-US"/>
        </w:rPr>
        <w:t>.</w:t>
      </w:r>
    </w:p>
    <w:p w:rsidR="00831BED" w:rsidRDefault="006A4729" w:rsidP="00777EC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"/>
          <w:color w:val="000000"/>
          <w:szCs w:val="20"/>
          <w:lang w:eastAsia="en-US"/>
        </w:rPr>
      </w:pPr>
      <w:r>
        <w:rPr>
          <w:rFonts w:eastAsia="Times"/>
          <w:color w:val="000000"/>
          <w:szCs w:val="20"/>
          <w:lang w:eastAsia="en-US"/>
        </w:rPr>
        <w:t>The duration</w:t>
      </w:r>
      <w:r w:rsidR="00B853BB" w:rsidRPr="00777EC2">
        <w:rPr>
          <w:rFonts w:eastAsia="Times"/>
          <w:color w:val="000000"/>
          <w:szCs w:val="20"/>
          <w:lang w:eastAsia="en-US"/>
        </w:rPr>
        <w:t xml:space="preserve"> of </w:t>
      </w:r>
      <w:r>
        <w:rPr>
          <w:rFonts w:eastAsia="Times"/>
          <w:color w:val="000000"/>
          <w:szCs w:val="20"/>
          <w:lang w:eastAsia="en-US"/>
        </w:rPr>
        <w:t>the F</w:t>
      </w:r>
      <w:r w:rsidR="001848E7" w:rsidRPr="00777EC2">
        <w:rPr>
          <w:rFonts w:eastAsia="Times"/>
          <w:color w:val="000000"/>
          <w:szCs w:val="20"/>
          <w:lang w:eastAsia="en-US"/>
        </w:rPr>
        <w:t>ramework contract shall be</w:t>
      </w:r>
      <w:r w:rsidR="00B853BB" w:rsidRPr="00777EC2">
        <w:rPr>
          <w:rFonts w:eastAsia="Times"/>
          <w:color w:val="000000"/>
          <w:szCs w:val="20"/>
          <w:lang w:eastAsia="en-US"/>
        </w:rPr>
        <w:t xml:space="preserve"> </w:t>
      </w:r>
      <w:r w:rsidR="001848E7" w:rsidRPr="00777EC2">
        <w:rPr>
          <w:rFonts w:eastAsia="Times"/>
          <w:color w:val="000000"/>
          <w:szCs w:val="20"/>
          <w:lang w:eastAsia="en-US"/>
        </w:rPr>
        <w:t>3 (three)</w:t>
      </w:r>
      <w:r w:rsidR="00B853BB" w:rsidRPr="00777EC2">
        <w:rPr>
          <w:rFonts w:eastAsia="Times"/>
          <w:color w:val="000000"/>
          <w:szCs w:val="20"/>
          <w:lang w:eastAsia="en-US"/>
        </w:rPr>
        <w:t xml:space="preserve"> year</w:t>
      </w:r>
      <w:r w:rsidR="001848E7" w:rsidRPr="00777EC2">
        <w:rPr>
          <w:rFonts w:eastAsia="Times"/>
          <w:color w:val="000000"/>
          <w:szCs w:val="20"/>
          <w:lang w:eastAsia="en-US"/>
        </w:rPr>
        <w:t>s</w:t>
      </w:r>
      <w:r w:rsidR="00B853BB" w:rsidRPr="00777EC2">
        <w:rPr>
          <w:rFonts w:eastAsia="Times"/>
          <w:color w:val="000000"/>
          <w:szCs w:val="20"/>
          <w:lang w:eastAsia="en-US"/>
        </w:rPr>
        <w:t xml:space="preserve">. </w:t>
      </w:r>
      <w:r w:rsidR="001848E7" w:rsidRPr="00777EC2">
        <w:rPr>
          <w:rFonts w:eastAsia="Times"/>
          <w:color w:val="000000"/>
          <w:szCs w:val="20"/>
          <w:lang w:eastAsia="en-US"/>
        </w:rPr>
        <w:t xml:space="preserve">The IO may exercise the option to extend these services for a maximum of two additional periods each of </w:t>
      </w:r>
      <w:r w:rsidR="00B82997">
        <w:rPr>
          <w:rFonts w:eastAsia="Times"/>
          <w:color w:val="000000"/>
          <w:szCs w:val="20"/>
          <w:lang w:eastAsia="en-US"/>
        </w:rPr>
        <w:t>three</w:t>
      </w:r>
      <w:r w:rsidR="001848E7" w:rsidRPr="00777EC2">
        <w:rPr>
          <w:rFonts w:eastAsia="Times"/>
          <w:color w:val="000000"/>
          <w:szCs w:val="20"/>
          <w:lang w:eastAsia="en-US"/>
        </w:rPr>
        <w:t xml:space="preserve"> year</w:t>
      </w:r>
      <w:r w:rsidR="00B82997">
        <w:rPr>
          <w:rFonts w:eastAsia="Times"/>
          <w:color w:val="000000"/>
          <w:szCs w:val="20"/>
          <w:lang w:eastAsia="en-US"/>
        </w:rPr>
        <w:t>s</w:t>
      </w:r>
      <w:r w:rsidR="00831BED">
        <w:rPr>
          <w:rFonts w:eastAsia="Times"/>
          <w:color w:val="000000"/>
          <w:szCs w:val="20"/>
          <w:lang w:eastAsia="en-US"/>
        </w:rPr>
        <w:t xml:space="preserve"> corresponding to new stages of work to be performed</w:t>
      </w:r>
      <w:r w:rsidR="0018581F">
        <w:rPr>
          <w:rFonts w:eastAsia="Times"/>
          <w:color w:val="000000"/>
          <w:szCs w:val="20"/>
          <w:lang w:eastAsia="en-US"/>
        </w:rPr>
        <w:t xml:space="preserve"> and which will </w:t>
      </w:r>
      <w:r w:rsidR="00831BED">
        <w:rPr>
          <w:rFonts w:eastAsia="Times"/>
          <w:color w:val="000000"/>
          <w:szCs w:val="20"/>
          <w:lang w:eastAsia="en-US"/>
        </w:rPr>
        <w:t>be defined upon result of the previous stage</w:t>
      </w:r>
      <w:r w:rsidR="001848E7" w:rsidRPr="00777EC2">
        <w:rPr>
          <w:rFonts w:eastAsia="Times"/>
          <w:color w:val="000000"/>
          <w:szCs w:val="20"/>
          <w:lang w:eastAsia="en-US"/>
        </w:rPr>
        <w:t xml:space="preserve">. </w:t>
      </w:r>
    </w:p>
    <w:p w:rsidR="0018581F" w:rsidRPr="0018581F" w:rsidRDefault="00F33F74" w:rsidP="0018581F">
      <w:pPr>
        <w:rPr>
          <w:rFonts w:ascii="Arial" w:eastAsia="MS Mincho" w:hAnsi="Arial" w:cs="Arial"/>
          <w:sz w:val="20"/>
          <w:szCs w:val="20"/>
          <w:lang w:eastAsia="ja-JP"/>
        </w:rPr>
      </w:pPr>
      <w:r>
        <w:t>This</w:t>
      </w:r>
      <w:r w:rsidR="006A4729">
        <w:t xml:space="preserve"> F</w:t>
      </w:r>
      <w:r w:rsidR="001848E7" w:rsidRPr="00777EC2">
        <w:t>ramework Contract will be i</w:t>
      </w:r>
      <w:r>
        <w:t>mplemented by means of “Task</w:t>
      </w:r>
      <w:r w:rsidR="001848E7" w:rsidRPr="00777EC2">
        <w:t xml:space="preserve"> Orders”, intended as free</w:t>
      </w:r>
      <w:r w:rsidR="001848E7" w:rsidRPr="00777EC2">
        <w:noBreakHyphen/>
        <w:t>standing “</w:t>
      </w:r>
      <w:r w:rsidR="00B82997">
        <w:t xml:space="preserve">HSE </w:t>
      </w:r>
      <w:r w:rsidR="00FD7B13">
        <w:t>oversight</w:t>
      </w:r>
      <w:r w:rsidR="00B82997">
        <w:t xml:space="preserve"> for the ITER Worksite</w:t>
      </w:r>
      <w:r>
        <w:t>” Orders</w:t>
      </w:r>
      <w:r w:rsidR="001848E7" w:rsidRPr="00777EC2">
        <w:t xml:space="preserve"> signed by the Supplier and the IO. </w:t>
      </w:r>
      <w:r w:rsidR="0018581F" w:rsidRPr="0018581F">
        <w:t>Each Task shall be regulated by a Task Order, signed by the Contactor and the IO.</w:t>
      </w:r>
    </w:p>
    <w:p w:rsidR="001848E7" w:rsidRPr="00777EC2" w:rsidRDefault="001848E7" w:rsidP="00777EC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"/>
          <w:color w:val="000000"/>
          <w:szCs w:val="20"/>
          <w:lang w:eastAsia="en-US"/>
        </w:rPr>
      </w:pPr>
    </w:p>
    <w:p w:rsidR="00FA04FC" w:rsidRPr="00777EC2" w:rsidRDefault="00FA04FC" w:rsidP="00777EC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b/>
        </w:rPr>
      </w:pPr>
      <w:r w:rsidRPr="00777EC2">
        <w:rPr>
          <w:b/>
        </w:rPr>
        <w:t>Background</w:t>
      </w:r>
    </w:p>
    <w:p w:rsidR="000E42C1" w:rsidRPr="00777EC2" w:rsidRDefault="00BA0F6C" w:rsidP="006A4729">
      <w:pPr>
        <w:pStyle w:val="ListBullet2"/>
        <w:numPr>
          <w:ilvl w:val="0"/>
          <w:numId w:val="0"/>
        </w:numPr>
        <w:spacing w:before="100" w:beforeAutospacing="1" w:after="100" w:afterAutospacing="1"/>
        <w:ind w:right="-1"/>
        <w:jc w:val="both"/>
        <w:rPr>
          <w:rFonts w:eastAsia="Times"/>
          <w:color w:val="000000"/>
          <w:szCs w:val="20"/>
          <w:lang w:eastAsia="en-US"/>
        </w:rPr>
      </w:pPr>
      <w:r>
        <w:rPr>
          <w:rFonts w:eastAsia="Times"/>
          <w:color w:val="000000"/>
          <w:szCs w:val="20"/>
          <w:lang w:eastAsia="en-US"/>
        </w:rPr>
        <w:t xml:space="preserve">The </w:t>
      </w:r>
      <w:r w:rsidR="00446B39">
        <w:rPr>
          <w:rFonts w:eastAsia="Times"/>
          <w:color w:val="000000"/>
          <w:szCs w:val="20"/>
          <w:lang w:eastAsia="en-US"/>
        </w:rPr>
        <w:t xml:space="preserve">IO as </w:t>
      </w:r>
      <w:r>
        <w:rPr>
          <w:rFonts w:eastAsia="Times"/>
          <w:color w:val="000000"/>
          <w:szCs w:val="20"/>
          <w:lang w:eastAsia="en-US"/>
        </w:rPr>
        <w:t xml:space="preserve">Site Owner has a global responsibility on ITER site; where the construction of the ITER facility is on-going; the ITER Worksite will encompass several independent worksites managed by various building owners (notably Fusion </w:t>
      </w:r>
      <w:proofErr w:type="gramStart"/>
      <w:r>
        <w:rPr>
          <w:rFonts w:eastAsia="Times"/>
          <w:color w:val="000000"/>
          <w:szCs w:val="20"/>
          <w:lang w:eastAsia="en-US"/>
        </w:rPr>
        <w:t>For</w:t>
      </w:r>
      <w:proofErr w:type="gramEnd"/>
      <w:r>
        <w:rPr>
          <w:rFonts w:eastAsia="Times"/>
          <w:color w:val="000000"/>
          <w:szCs w:val="20"/>
          <w:lang w:eastAsia="en-US"/>
        </w:rPr>
        <w:t xml:space="preserve"> Energy</w:t>
      </w:r>
      <w:r w:rsidR="00446B39">
        <w:rPr>
          <w:rFonts w:eastAsia="Times"/>
          <w:color w:val="000000"/>
          <w:szCs w:val="20"/>
          <w:lang w:eastAsia="en-US"/>
        </w:rPr>
        <w:t>, the ITER European Domestic Agency</w:t>
      </w:r>
      <w:r>
        <w:rPr>
          <w:rFonts w:eastAsia="Times"/>
          <w:color w:val="000000"/>
          <w:szCs w:val="20"/>
          <w:lang w:eastAsia="en-US"/>
        </w:rPr>
        <w:t>) and common areas</w:t>
      </w:r>
      <w:r w:rsidR="00446B39">
        <w:rPr>
          <w:rFonts w:eastAsia="Times"/>
          <w:color w:val="000000"/>
          <w:szCs w:val="20"/>
          <w:lang w:eastAsia="en-US"/>
        </w:rPr>
        <w:t xml:space="preserve"> and other worksites directly managed by </w:t>
      </w:r>
      <w:r w:rsidR="00513DDD">
        <w:rPr>
          <w:rFonts w:eastAsia="Times"/>
          <w:color w:val="000000"/>
          <w:szCs w:val="20"/>
          <w:lang w:eastAsia="en-US"/>
        </w:rPr>
        <w:t xml:space="preserve">the </w:t>
      </w:r>
      <w:r w:rsidR="00446B39">
        <w:rPr>
          <w:rFonts w:eastAsia="Times"/>
          <w:color w:val="000000"/>
          <w:szCs w:val="20"/>
          <w:lang w:eastAsia="en-US"/>
        </w:rPr>
        <w:t>IO</w:t>
      </w:r>
      <w:r>
        <w:rPr>
          <w:rFonts w:eastAsia="Times"/>
          <w:color w:val="000000"/>
          <w:szCs w:val="20"/>
          <w:lang w:eastAsia="en-US"/>
        </w:rPr>
        <w:t xml:space="preserve">. The objective of the contract is to provide the IO </w:t>
      </w:r>
      <w:r w:rsidR="00446B39">
        <w:rPr>
          <w:rFonts w:eastAsia="Times"/>
          <w:color w:val="000000"/>
          <w:szCs w:val="20"/>
          <w:lang w:eastAsia="en-US"/>
        </w:rPr>
        <w:t xml:space="preserve">during the construction and assembly phase with overall safety and environment protection </w:t>
      </w:r>
      <w:r w:rsidR="00023015">
        <w:rPr>
          <w:rFonts w:eastAsia="Times"/>
          <w:color w:val="000000"/>
          <w:szCs w:val="20"/>
          <w:lang w:eastAsia="en-US"/>
        </w:rPr>
        <w:t>oversight</w:t>
      </w:r>
      <w:r w:rsidR="00446B39">
        <w:rPr>
          <w:rFonts w:eastAsia="Times"/>
          <w:color w:val="000000"/>
          <w:szCs w:val="20"/>
          <w:lang w:eastAsia="en-US"/>
        </w:rPr>
        <w:t xml:space="preserve"> services.</w:t>
      </w:r>
    </w:p>
    <w:p w:rsidR="00FA04FC" w:rsidRPr="00777EC2" w:rsidRDefault="00FA04FC" w:rsidP="00777EC2">
      <w:pPr>
        <w:spacing w:before="100" w:beforeAutospacing="1" w:after="100" w:afterAutospacing="1"/>
        <w:jc w:val="both"/>
        <w:rPr>
          <w:b/>
          <w:color w:val="000000"/>
        </w:rPr>
      </w:pPr>
      <w:r w:rsidRPr="00777EC2">
        <w:rPr>
          <w:b/>
          <w:color w:val="000000"/>
        </w:rPr>
        <w:t xml:space="preserve">Scope of </w:t>
      </w:r>
      <w:proofErr w:type="gramStart"/>
      <w:r w:rsidRPr="00777EC2">
        <w:rPr>
          <w:b/>
          <w:color w:val="000000"/>
        </w:rPr>
        <w:t xml:space="preserve">work </w:t>
      </w:r>
      <w:r w:rsidR="000E42C1" w:rsidRPr="00777EC2">
        <w:rPr>
          <w:b/>
          <w:color w:val="000000"/>
        </w:rPr>
        <w:t>:</w:t>
      </w:r>
      <w:proofErr w:type="gramEnd"/>
    </w:p>
    <w:p w:rsidR="00446B39" w:rsidRPr="00446B39" w:rsidRDefault="00446B39" w:rsidP="00446B39">
      <w:pPr>
        <w:rPr>
          <w:lang w:val="en-US" w:eastAsia="ja-JP"/>
        </w:rPr>
      </w:pPr>
      <w:bookmarkStart w:id="0" w:name="_Toc199229862"/>
      <w:bookmarkStart w:id="1" w:name="_Toc212629196"/>
      <w:r w:rsidRPr="00446B39">
        <w:rPr>
          <w:lang w:val="en-US" w:eastAsia="ja-JP"/>
        </w:rPr>
        <w:t xml:space="preserve">The scope of the services </w:t>
      </w:r>
      <w:r w:rsidR="00FD7B13">
        <w:rPr>
          <w:lang w:val="en-US" w:eastAsia="ja-JP"/>
        </w:rPr>
        <w:t>to be provided in the frame of the contract</w:t>
      </w:r>
      <w:r w:rsidRPr="00446B39">
        <w:rPr>
          <w:lang w:val="en-US" w:eastAsia="ja-JP"/>
        </w:rPr>
        <w:t xml:space="preserve"> includes:</w:t>
      </w:r>
    </w:p>
    <w:p w:rsidR="00446B39" w:rsidRPr="00446B39" w:rsidRDefault="00446B39" w:rsidP="00446B39">
      <w:pPr>
        <w:ind w:left="720"/>
        <w:rPr>
          <w:lang w:val="en-US" w:eastAsia="ja-JP"/>
        </w:rPr>
      </w:pPr>
    </w:p>
    <w:p w:rsidR="00446B39" w:rsidRPr="00446B39" w:rsidRDefault="00446B39" w:rsidP="00446B39">
      <w:pPr>
        <w:numPr>
          <w:ilvl w:val="0"/>
          <w:numId w:val="10"/>
        </w:numPr>
        <w:jc w:val="both"/>
        <w:rPr>
          <w:lang w:val="en-US" w:eastAsia="ja-JP"/>
        </w:rPr>
      </w:pPr>
      <w:r w:rsidRPr="00446B39">
        <w:rPr>
          <w:lang w:val="en-US" w:eastAsia="ja-JP"/>
        </w:rPr>
        <w:t xml:space="preserve">General HSE </w:t>
      </w:r>
      <w:r>
        <w:rPr>
          <w:lang w:val="en-US" w:eastAsia="ja-JP"/>
        </w:rPr>
        <w:t>supervision</w:t>
      </w:r>
      <w:r w:rsidRPr="00446B39">
        <w:rPr>
          <w:lang w:val="en-US" w:eastAsia="ja-JP"/>
        </w:rPr>
        <w:t xml:space="preserve"> on the ITER Worksite:</w:t>
      </w:r>
    </w:p>
    <w:p w:rsidR="00446B39" w:rsidRPr="00446B39" w:rsidRDefault="00446B39" w:rsidP="00446B3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ja-JP"/>
        </w:rPr>
      </w:pPr>
      <w:r w:rsidRPr="00446B39">
        <w:rPr>
          <w:rFonts w:ascii="Times New Roman" w:hAnsi="Times New Roman"/>
          <w:sz w:val="24"/>
          <w:szCs w:val="24"/>
          <w:lang w:val="en-US" w:eastAsia="ja-JP"/>
        </w:rPr>
        <w:lastRenderedPageBreak/>
        <w:t xml:space="preserve">General </w:t>
      </w:r>
      <w:proofErr w:type="spellStart"/>
      <w:r w:rsidRPr="00446B39">
        <w:rPr>
          <w:rFonts w:ascii="Times New Roman" w:hAnsi="Times New Roman"/>
          <w:sz w:val="24"/>
          <w:szCs w:val="24"/>
        </w:rPr>
        <w:t>Health</w:t>
      </w:r>
      <w:proofErr w:type="spellEnd"/>
      <w:r w:rsidRPr="00446B39">
        <w:rPr>
          <w:rFonts w:ascii="Times New Roman" w:hAnsi="Times New Roman"/>
          <w:sz w:val="24"/>
          <w:szCs w:val="24"/>
        </w:rPr>
        <w:t xml:space="preserve"> Protection and </w:t>
      </w:r>
      <w:proofErr w:type="spellStart"/>
      <w:r w:rsidRPr="00446B39">
        <w:rPr>
          <w:rFonts w:ascii="Times New Roman" w:hAnsi="Times New Roman"/>
          <w:sz w:val="24"/>
          <w:szCs w:val="24"/>
        </w:rPr>
        <w:t>Safety</w:t>
      </w:r>
      <w:proofErr w:type="spellEnd"/>
      <w:r w:rsidRPr="00446B39">
        <w:rPr>
          <w:rFonts w:ascii="Times New Roman" w:hAnsi="Times New Roman"/>
          <w:sz w:val="24"/>
          <w:szCs w:val="24"/>
        </w:rPr>
        <w:t xml:space="preserve"> Coordination</w:t>
      </w:r>
      <w:r w:rsidRPr="00446B39">
        <w:rPr>
          <w:rFonts w:ascii="Times New Roman" w:hAnsi="Times New Roman"/>
          <w:sz w:val="24"/>
          <w:szCs w:val="24"/>
          <w:lang w:val="en-US" w:eastAsia="ja-JP"/>
        </w:rPr>
        <w:t xml:space="preserve"> between the different building owners</w:t>
      </w:r>
    </w:p>
    <w:p w:rsidR="00446B39" w:rsidRPr="00446B39" w:rsidRDefault="00446B39" w:rsidP="00446B3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ja-JP"/>
        </w:rPr>
      </w:pPr>
      <w:r w:rsidRPr="00446B39">
        <w:rPr>
          <w:rFonts w:ascii="Times New Roman" w:hAnsi="Times New Roman"/>
          <w:sz w:val="24"/>
          <w:szCs w:val="24"/>
          <w:lang w:val="en-US" w:eastAsia="ja-JP"/>
        </w:rPr>
        <w:t>Environmental Impact management</w:t>
      </w:r>
    </w:p>
    <w:p w:rsidR="00446B39" w:rsidRPr="00446B39" w:rsidRDefault="00446B39" w:rsidP="00446B3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ja-JP"/>
        </w:rPr>
      </w:pPr>
      <w:r w:rsidRPr="00446B39">
        <w:rPr>
          <w:rFonts w:ascii="Times New Roman" w:hAnsi="Times New Roman"/>
          <w:sz w:val="24"/>
          <w:szCs w:val="24"/>
          <w:lang w:val="en-US" w:eastAsia="ja-JP"/>
        </w:rPr>
        <w:t>Emergency response management</w:t>
      </w:r>
    </w:p>
    <w:p w:rsidR="00446B39" w:rsidRPr="00446B39" w:rsidRDefault="00446B39" w:rsidP="00446B3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ja-JP"/>
        </w:rPr>
      </w:pPr>
      <w:r w:rsidRPr="00446B39">
        <w:rPr>
          <w:rFonts w:ascii="Times New Roman" w:hAnsi="Times New Roman"/>
          <w:sz w:val="24"/>
          <w:szCs w:val="24"/>
          <w:lang w:val="en-US" w:eastAsia="ja-JP"/>
        </w:rPr>
        <w:t>HSE coordination with Office buildings areas for interface management</w:t>
      </w:r>
    </w:p>
    <w:p w:rsidR="00446B39" w:rsidRPr="00446B39" w:rsidRDefault="00446B39" w:rsidP="00446B39">
      <w:pPr>
        <w:numPr>
          <w:ilvl w:val="0"/>
          <w:numId w:val="10"/>
        </w:numPr>
        <w:spacing w:before="120"/>
        <w:ind w:left="714" w:hanging="357"/>
        <w:jc w:val="both"/>
        <w:rPr>
          <w:lang w:val="en-US" w:eastAsia="ja-JP"/>
        </w:rPr>
      </w:pPr>
      <w:r w:rsidRPr="00446B39">
        <w:t>Health Protection and Safety Coordination</w:t>
      </w:r>
      <w:r w:rsidRPr="00446B39">
        <w:rPr>
          <w:lang w:val="en-US" w:eastAsia="ja-JP"/>
        </w:rPr>
        <w:t xml:space="preserve"> and Environment protection in the common areas of the ITER construction site, considered as a specific worksite (IO being the building owner), and in all worksites under direct management of </w:t>
      </w:r>
      <w:r w:rsidR="00513DDD">
        <w:rPr>
          <w:lang w:val="en-US" w:eastAsia="ja-JP"/>
        </w:rPr>
        <w:t xml:space="preserve">the </w:t>
      </w:r>
      <w:r w:rsidRPr="00446B39">
        <w:rPr>
          <w:lang w:val="en-US" w:eastAsia="ja-JP"/>
        </w:rPr>
        <w:t>IO.</w:t>
      </w:r>
    </w:p>
    <w:p w:rsidR="00446B39" w:rsidRPr="00446B39" w:rsidRDefault="00446B39" w:rsidP="00446B39">
      <w:pPr>
        <w:numPr>
          <w:ilvl w:val="0"/>
          <w:numId w:val="10"/>
        </w:numPr>
        <w:spacing w:before="120"/>
        <w:ind w:left="714" w:hanging="357"/>
        <w:jc w:val="both"/>
        <w:rPr>
          <w:lang w:val="en-US" w:eastAsia="ja-JP"/>
        </w:rPr>
      </w:pPr>
      <w:r w:rsidRPr="00446B39">
        <w:rPr>
          <w:lang w:val="en-US" w:eastAsia="ja-JP"/>
        </w:rPr>
        <w:t xml:space="preserve">Preparation </w:t>
      </w:r>
      <w:r w:rsidR="008E432E">
        <w:rPr>
          <w:lang w:val="en-US" w:eastAsia="ja-JP"/>
        </w:rPr>
        <w:t xml:space="preserve">and drafting </w:t>
      </w:r>
      <w:r w:rsidRPr="00446B39">
        <w:rPr>
          <w:lang w:val="en-US" w:eastAsia="ja-JP"/>
        </w:rPr>
        <w:t>of the safety management plans and protocols for Assembly phase</w:t>
      </w:r>
      <w:r>
        <w:rPr>
          <w:lang w:val="en-US" w:eastAsia="ja-JP"/>
        </w:rPr>
        <w:t xml:space="preserve">, to be implemented in the buildings handed over to </w:t>
      </w:r>
      <w:r w:rsidR="00513DDD">
        <w:rPr>
          <w:lang w:val="en-US" w:eastAsia="ja-JP"/>
        </w:rPr>
        <w:t xml:space="preserve">the </w:t>
      </w:r>
      <w:r>
        <w:rPr>
          <w:lang w:val="en-US" w:eastAsia="ja-JP"/>
        </w:rPr>
        <w:t>IO.</w:t>
      </w:r>
    </w:p>
    <w:p w:rsidR="0018581F" w:rsidRDefault="0018581F" w:rsidP="0018581F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:rsidR="008E432E" w:rsidRDefault="008E432E" w:rsidP="0018581F">
      <w:pPr>
        <w:pStyle w:val="Footer"/>
        <w:tabs>
          <w:tab w:val="clear" w:pos="4153"/>
          <w:tab w:val="clear" w:pos="8306"/>
        </w:tabs>
        <w:jc w:val="both"/>
        <w:rPr>
          <w:lang w:val="en-US" w:eastAsia="ja-JP"/>
        </w:rPr>
      </w:pPr>
    </w:p>
    <w:p w:rsidR="008E432E" w:rsidRPr="008E432E" w:rsidRDefault="008E432E" w:rsidP="008E432E">
      <w:pPr>
        <w:pStyle w:val="Footer"/>
        <w:tabs>
          <w:tab w:val="clear" w:pos="4153"/>
          <w:tab w:val="clear" w:pos="8306"/>
        </w:tabs>
        <w:jc w:val="both"/>
        <w:rPr>
          <w:lang w:val="en-US" w:eastAsia="ja-JP"/>
        </w:rPr>
      </w:pPr>
      <w:r>
        <w:rPr>
          <w:lang w:val="en-US" w:eastAsia="ja-JP"/>
        </w:rPr>
        <w:t>Selection Criteria shall be</w:t>
      </w:r>
      <w:r w:rsidRPr="008E432E">
        <w:rPr>
          <w:lang w:val="en-US" w:eastAsia="ja-JP"/>
        </w:rPr>
        <w:t xml:space="preserve"> based</w:t>
      </w:r>
      <w:r>
        <w:rPr>
          <w:rFonts w:ascii="Arial" w:hAnsi="Arial" w:cs="Arial"/>
          <w:sz w:val="20"/>
          <w:szCs w:val="20"/>
        </w:rPr>
        <w:t xml:space="preserve"> </w:t>
      </w:r>
      <w:r w:rsidRPr="008E432E">
        <w:rPr>
          <w:lang w:val="en-US" w:eastAsia="ja-JP"/>
        </w:rPr>
        <w:t xml:space="preserve">on the capability of the nominated company/entities to demonstrate </w:t>
      </w:r>
      <w:proofErr w:type="gramStart"/>
      <w:r>
        <w:rPr>
          <w:lang w:val="en-US" w:eastAsia="ja-JP"/>
        </w:rPr>
        <w:t xml:space="preserve">their </w:t>
      </w:r>
      <w:r w:rsidRPr="008E432E">
        <w:rPr>
          <w:lang w:val="en-US" w:eastAsia="ja-JP"/>
        </w:rPr>
        <w:t>:</w:t>
      </w:r>
      <w:proofErr w:type="gramEnd"/>
      <w:r w:rsidRPr="008E432E">
        <w:rPr>
          <w:lang w:val="en-US" w:eastAsia="ja-JP"/>
        </w:rPr>
        <w:t xml:space="preserve"> </w:t>
      </w:r>
      <w:r w:rsidRPr="008E432E">
        <w:rPr>
          <w:lang w:val="en-US" w:eastAsia="ja-JP"/>
        </w:rPr>
        <w:tab/>
      </w:r>
    </w:p>
    <w:p w:rsidR="008E432E" w:rsidRPr="008E432E" w:rsidRDefault="008E432E" w:rsidP="008E432E">
      <w:pPr>
        <w:pStyle w:val="Footer"/>
        <w:tabs>
          <w:tab w:val="clear" w:pos="4153"/>
          <w:tab w:val="clear" w:pos="8306"/>
        </w:tabs>
        <w:jc w:val="both"/>
        <w:rPr>
          <w:lang w:val="en-US" w:eastAsia="ja-JP"/>
        </w:rPr>
      </w:pPr>
    </w:p>
    <w:p w:rsidR="008E432E" w:rsidRPr="008E432E" w:rsidRDefault="008E432E" w:rsidP="008E432E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jc w:val="both"/>
        <w:rPr>
          <w:lang w:val="en-US" w:eastAsia="ja-JP"/>
        </w:rPr>
      </w:pPr>
      <w:r w:rsidRPr="008E432E">
        <w:rPr>
          <w:lang w:val="en-US" w:eastAsia="ja-JP"/>
        </w:rPr>
        <w:t>Relevant experience</w:t>
      </w:r>
      <w:r>
        <w:rPr>
          <w:lang w:val="en-US" w:eastAsia="ja-JP"/>
        </w:rPr>
        <w:t xml:space="preserve"> in same field</w:t>
      </w:r>
      <w:r w:rsidRPr="008E432E">
        <w:rPr>
          <w:lang w:val="en-US" w:eastAsia="ja-JP"/>
        </w:rPr>
        <w:t xml:space="preserve"> </w:t>
      </w:r>
    </w:p>
    <w:p w:rsidR="008E432E" w:rsidRPr="008E432E" w:rsidRDefault="008E432E" w:rsidP="008E432E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jc w:val="both"/>
        <w:rPr>
          <w:lang w:val="en-US" w:eastAsia="ja-JP"/>
        </w:rPr>
      </w:pPr>
      <w:r w:rsidRPr="008E432E">
        <w:rPr>
          <w:lang w:val="en-US" w:eastAsia="ja-JP"/>
        </w:rPr>
        <w:t xml:space="preserve">QA system </w:t>
      </w:r>
    </w:p>
    <w:p w:rsidR="008E432E" w:rsidRPr="008E432E" w:rsidRDefault="008E432E" w:rsidP="008E432E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jc w:val="both"/>
        <w:rPr>
          <w:lang w:val="en-US" w:eastAsia="ja-JP"/>
        </w:rPr>
      </w:pPr>
      <w:r w:rsidRPr="008E432E">
        <w:rPr>
          <w:lang w:val="en-US" w:eastAsia="ja-JP"/>
        </w:rPr>
        <w:t>Technical and engineering capability</w:t>
      </w:r>
    </w:p>
    <w:p w:rsidR="008E432E" w:rsidRPr="008E432E" w:rsidRDefault="008E432E" w:rsidP="008E432E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jc w:val="both"/>
        <w:rPr>
          <w:lang w:val="en-US" w:eastAsia="ja-JP"/>
        </w:rPr>
      </w:pPr>
      <w:r w:rsidRPr="0018581F">
        <w:rPr>
          <w:lang w:val="en-US" w:eastAsia="ja-JP"/>
        </w:rPr>
        <w:t>Capability to provide a number of available consultants, engineers, technicians adequate to the tasks</w:t>
      </w:r>
    </w:p>
    <w:p w:rsidR="008E432E" w:rsidRPr="008E432E" w:rsidRDefault="008E432E" w:rsidP="008E432E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jc w:val="both"/>
        <w:rPr>
          <w:lang w:val="en-US" w:eastAsia="ja-JP"/>
        </w:rPr>
      </w:pPr>
      <w:r w:rsidRPr="008E432E">
        <w:rPr>
          <w:lang w:val="en-US" w:eastAsia="ja-JP"/>
        </w:rPr>
        <w:t>Organisation ability</w:t>
      </w:r>
    </w:p>
    <w:p w:rsidR="008E432E" w:rsidRPr="008E432E" w:rsidRDefault="008E432E" w:rsidP="008E432E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jc w:val="both"/>
        <w:rPr>
          <w:lang w:val="en-US" w:eastAsia="ja-JP"/>
        </w:rPr>
      </w:pPr>
      <w:r w:rsidRPr="008E432E">
        <w:rPr>
          <w:lang w:val="en-US" w:eastAsia="ja-JP"/>
        </w:rPr>
        <w:t>Financial capability</w:t>
      </w:r>
    </w:p>
    <w:p w:rsidR="008E432E" w:rsidRDefault="008E432E" w:rsidP="0018581F">
      <w:pPr>
        <w:pStyle w:val="Footer"/>
        <w:tabs>
          <w:tab w:val="clear" w:pos="4153"/>
          <w:tab w:val="clear" w:pos="8306"/>
        </w:tabs>
        <w:jc w:val="both"/>
        <w:rPr>
          <w:lang w:val="en-US" w:eastAsia="ja-JP"/>
        </w:rPr>
      </w:pPr>
    </w:p>
    <w:p w:rsidR="0018581F" w:rsidRDefault="008E432E" w:rsidP="0018581F">
      <w:pPr>
        <w:pStyle w:val="Footer"/>
        <w:tabs>
          <w:tab w:val="clear" w:pos="4153"/>
          <w:tab w:val="clear" w:pos="8306"/>
        </w:tabs>
        <w:jc w:val="both"/>
        <w:rPr>
          <w:lang w:val="en-US" w:eastAsia="ja-JP"/>
        </w:rPr>
      </w:pPr>
      <w:r>
        <w:rPr>
          <w:lang w:val="en-US" w:eastAsia="ja-JP"/>
        </w:rPr>
        <w:t>In addition, a</w:t>
      </w:r>
      <w:r w:rsidR="0018581F" w:rsidRPr="0018581F">
        <w:rPr>
          <w:lang w:val="en-US" w:eastAsia="ja-JP"/>
        </w:rPr>
        <w:t xml:space="preserve"> fluent professional level is required </w:t>
      </w:r>
      <w:r w:rsidR="0018581F">
        <w:rPr>
          <w:lang w:val="en-US" w:eastAsia="ja-JP"/>
        </w:rPr>
        <w:t>in English and French languages (spoken &amp; written</w:t>
      </w:r>
      <w:r w:rsidR="0018581F" w:rsidRPr="0018581F">
        <w:rPr>
          <w:lang w:val="en-US" w:eastAsia="ja-JP"/>
        </w:rPr>
        <w:t>)</w:t>
      </w:r>
      <w:r>
        <w:rPr>
          <w:lang w:val="en-US" w:eastAsia="ja-JP"/>
        </w:rPr>
        <w:t xml:space="preserve"> as well as demonstrated knowledge in French regulations in relation with the scope.</w:t>
      </w:r>
    </w:p>
    <w:p w:rsidR="0018581F" w:rsidRDefault="0018581F" w:rsidP="0018581F">
      <w:pPr>
        <w:pStyle w:val="Footer"/>
        <w:tabs>
          <w:tab w:val="clear" w:pos="4153"/>
          <w:tab w:val="clear" w:pos="8306"/>
        </w:tabs>
        <w:jc w:val="both"/>
        <w:rPr>
          <w:lang w:val="en-US" w:eastAsia="ja-JP"/>
        </w:rPr>
      </w:pPr>
    </w:p>
    <w:p w:rsidR="00FA04FC" w:rsidRPr="00777EC2" w:rsidRDefault="00831BED" w:rsidP="00777EC2">
      <w:pPr>
        <w:spacing w:before="100" w:beforeAutospacing="1" w:after="100" w:afterAutospacing="1"/>
        <w:jc w:val="both"/>
        <w:rPr>
          <w:b/>
        </w:rPr>
      </w:pPr>
      <w:bookmarkStart w:id="2" w:name="OLE_LINK1"/>
      <w:bookmarkStart w:id="3" w:name="OLE_LINK2"/>
      <w:proofErr w:type="spellStart"/>
      <w:r>
        <w:rPr>
          <w:b/>
        </w:rPr>
        <w:t>Indicative</w:t>
      </w:r>
      <w:r w:rsidR="00FA04FC" w:rsidRPr="00777EC2">
        <w:rPr>
          <w:b/>
        </w:rPr>
        <w:t>Timetable</w:t>
      </w:r>
      <w:proofErr w:type="spellEnd"/>
    </w:p>
    <w:p w:rsidR="00FA04FC" w:rsidRPr="00777EC2" w:rsidRDefault="00FA04FC" w:rsidP="00777EC2">
      <w:pPr>
        <w:spacing w:before="100" w:beforeAutospacing="1" w:after="100" w:afterAutospacing="1"/>
        <w:jc w:val="both"/>
      </w:pPr>
      <w:r w:rsidRPr="00777EC2">
        <w:t>The tentative timetable is as follows:-</w:t>
      </w:r>
    </w:p>
    <w:p w:rsidR="004114E9" w:rsidRPr="00777EC2" w:rsidRDefault="004114E9" w:rsidP="00777EC2">
      <w:pPr>
        <w:jc w:val="both"/>
      </w:pPr>
      <w:r w:rsidRPr="00777EC2">
        <w:t>Call for Nomination</w:t>
      </w:r>
      <w:r w:rsidRPr="00777EC2">
        <w:tab/>
      </w:r>
      <w:r w:rsidRPr="00777EC2">
        <w:tab/>
      </w:r>
      <w:r w:rsidRPr="00777EC2">
        <w:tab/>
      </w:r>
      <w:r w:rsidRPr="00777EC2">
        <w:tab/>
      </w:r>
      <w:r w:rsidR="00CA6017">
        <w:t>4</w:t>
      </w:r>
      <w:r w:rsidR="00CA6017" w:rsidRPr="00CA6017">
        <w:rPr>
          <w:vertAlign w:val="superscript"/>
        </w:rPr>
        <w:t>th</w:t>
      </w:r>
      <w:r w:rsidR="00CA6017">
        <w:t xml:space="preserve"> </w:t>
      </w:r>
      <w:bookmarkStart w:id="4" w:name="_GoBack"/>
      <w:bookmarkEnd w:id="4"/>
      <w:r w:rsidR="00831BED">
        <w:t>July</w:t>
      </w:r>
      <w:r w:rsidR="00322B66">
        <w:t xml:space="preserve"> 2011</w:t>
      </w:r>
    </w:p>
    <w:p w:rsidR="004114E9" w:rsidRPr="00777EC2" w:rsidRDefault="004114E9" w:rsidP="00777EC2">
      <w:pPr>
        <w:jc w:val="both"/>
      </w:pPr>
      <w:r w:rsidRPr="00777EC2">
        <w:t>Call for Pre-qualification (if needed)</w:t>
      </w:r>
      <w:r w:rsidRPr="00777EC2">
        <w:tab/>
      </w:r>
      <w:r w:rsidRPr="00777EC2">
        <w:tab/>
      </w:r>
      <w:r w:rsidR="00446B39">
        <w:t>July</w:t>
      </w:r>
      <w:r w:rsidR="00322B66">
        <w:t xml:space="preserve"> 2011</w:t>
      </w:r>
    </w:p>
    <w:p w:rsidR="004114E9" w:rsidRPr="00777EC2" w:rsidRDefault="004114E9" w:rsidP="00777EC2">
      <w:pPr>
        <w:jc w:val="both"/>
      </w:pPr>
      <w:r w:rsidRPr="00777EC2">
        <w:t>Call for Tender</w:t>
      </w:r>
      <w:r w:rsidRPr="00777EC2">
        <w:tab/>
      </w:r>
      <w:r w:rsidRPr="00777EC2">
        <w:tab/>
      </w:r>
      <w:r w:rsidRPr="00777EC2">
        <w:tab/>
      </w:r>
      <w:r w:rsidRPr="00777EC2">
        <w:tab/>
      </w:r>
      <w:r w:rsidR="00446B39">
        <w:t>August</w:t>
      </w:r>
      <w:r w:rsidR="00322B66">
        <w:t xml:space="preserve"> 2011</w:t>
      </w:r>
    </w:p>
    <w:p w:rsidR="00FA04FC" w:rsidRPr="00777EC2" w:rsidRDefault="00FA04FC" w:rsidP="00777EC2">
      <w:pPr>
        <w:jc w:val="both"/>
      </w:pPr>
      <w:r w:rsidRPr="00777EC2">
        <w:t>Tender submission</w:t>
      </w:r>
      <w:r w:rsidRPr="00777EC2">
        <w:tab/>
      </w:r>
      <w:r w:rsidRPr="00777EC2">
        <w:tab/>
      </w:r>
      <w:r w:rsidRPr="00777EC2">
        <w:tab/>
      </w:r>
      <w:r w:rsidRPr="00777EC2">
        <w:tab/>
      </w:r>
      <w:r w:rsidR="00446B39">
        <w:t>15 September</w:t>
      </w:r>
      <w:r w:rsidR="00322B66">
        <w:t xml:space="preserve"> 2011</w:t>
      </w:r>
    </w:p>
    <w:p w:rsidR="00FA04FC" w:rsidRPr="00777EC2" w:rsidRDefault="004114E9" w:rsidP="00777EC2">
      <w:pPr>
        <w:jc w:val="both"/>
      </w:pPr>
      <w:r w:rsidRPr="00777EC2">
        <w:t>Start of Contract</w:t>
      </w:r>
      <w:r w:rsidR="00FA04FC" w:rsidRPr="00777EC2">
        <w:tab/>
      </w:r>
      <w:r w:rsidR="00FA04FC" w:rsidRPr="00777EC2">
        <w:tab/>
      </w:r>
      <w:r w:rsidR="00FA04FC" w:rsidRPr="00777EC2">
        <w:tab/>
      </w:r>
      <w:r w:rsidR="00FA04FC" w:rsidRPr="00777EC2">
        <w:tab/>
      </w:r>
      <w:r w:rsidR="00FD7B13">
        <w:t>1</w:t>
      </w:r>
      <w:r w:rsidR="00FD7B13" w:rsidRPr="00FD7B13">
        <w:rPr>
          <w:vertAlign w:val="superscript"/>
        </w:rPr>
        <w:t>st</w:t>
      </w:r>
      <w:r w:rsidR="00FD7B13">
        <w:t xml:space="preserve"> </w:t>
      </w:r>
      <w:r w:rsidR="00446B39">
        <w:t>December</w:t>
      </w:r>
      <w:r w:rsidR="00322B66">
        <w:t xml:space="preserve"> 2011</w:t>
      </w:r>
    </w:p>
    <w:p w:rsidR="00FA04FC" w:rsidRPr="00777EC2" w:rsidRDefault="00FA04FC" w:rsidP="00777EC2">
      <w:pPr>
        <w:jc w:val="both"/>
      </w:pPr>
      <w:r w:rsidRPr="00777EC2">
        <w:t xml:space="preserve">First </w:t>
      </w:r>
      <w:r w:rsidR="00831BED">
        <w:t xml:space="preserve">Task </w:t>
      </w:r>
      <w:r w:rsidR="000E42C1" w:rsidRPr="00777EC2">
        <w:t>Order</w:t>
      </w:r>
      <w:r w:rsidR="000E42C1" w:rsidRPr="00777EC2">
        <w:tab/>
      </w:r>
      <w:r w:rsidRPr="00777EC2">
        <w:tab/>
      </w:r>
      <w:r w:rsidRPr="00777EC2">
        <w:tab/>
      </w:r>
      <w:r w:rsidRPr="00777EC2">
        <w:tab/>
      </w:r>
      <w:r w:rsidR="00513DDD">
        <w:t>January</w:t>
      </w:r>
      <w:r w:rsidR="00322B66">
        <w:t xml:space="preserve"> 2011</w:t>
      </w:r>
    </w:p>
    <w:p w:rsidR="00FA04FC" w:rsidRPr="00777EC2" w:rsidRDefault="001848E7" w:rsidP="00777EC2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u w:val="single"/>
        </w:rPr>
      </w:pPr>
      <w:r w:rsidRPr="00777EC2">
        <w:rPr>
          <w:b/>
          <w:u w:val="single"/>
        </w:rPr>
        <w:t>Additional Information</w:t>
      </w:r>
    </w:p>
    <w:bookmarkEnd w:id="2"/>
    <w:bookmarkEnd w:id="3"/>
    <w:p w:rsidR="00FA04FC" w:rsidRPr="00777EC2" w:rsidRDefault="00FA04FC" w:rsidP="00777EC2">
      <w:pPr>
        <w:autoSpaceDE w:val="0"/>
        <w:autoSpaceDN w:val="0"/>
        <w:adjustRightInd w:val="0"/>
        <w:spacing w:before="100" w:beforeAutospacing="1" w:after="100" w:afterAutospacing="1"/>
        <w:jc w:val="both"/>
      </w:pPr>
      <w:r w:rsidRPr="00777EC2">
        <w:t xml:space="preserve">Participation is open to all legal persons participating either individually or in a grouping (consortium) which is established in </w:t>
      </w:r>
      <w:r w:rsidR="00513DDD">
        <w:t>the European Atomic Energy Community</w:t>
      </w:r>
      <w:r w:rsidRPr="00777EC2">
        <w:t>. A consortium may be a permanent, legally-established grouping or a grouping, which has been constituted informally for a specific tender procedure. All members of a consortium (i.e. the leader and all other members) are jointly and severally liable to the ITER Organization.</w:t>
      </w:r>
    </w:p>
    <w:p w:rsidR="001A6E6D" w:rsidRPr="00777EC2" w:rsidRDefault="00FA04FC" w:rsidP="00777EC2">
      <w:pPr>
        <w:spacing w:before="100" w:beforeAutospacing="1" w:after="100" w:afterAutospacing="1"/>
        <w:jc w:val="both"/>
      </w:pPr>
      <w:r w:rsidRPr="00777EC2">
        <w:t xml:space="preserve">The consortium groupings shall be </w:t>
      </w:r>
      <w:r w:rsidR="00942A95" w:rsidRPr="00777EC2">
        <w:t>presented at the tender submission</w:t>
      </w:r>
      <w:r w:rsidRPr="00777EC2">
        <w:t xml:space="preserve"> stage. The consortium cannot be modified</w:t>
      </w:r>
      <w:r w:rsidR="00942A95" w:rsidRPr="00777EC2">
        <w:t xml:space="preserve"> later</w:t>
      </w:r>
      <w:r w:rsidRPr="00777EC2">
        <w:t xml:space="preserve"> without the approval of the ITER Organization.</w:t>
      </w:r>
      <w:bookmarkEnd w:id="0"/>
      <w:bookmarkEnd w:id="1"/>
    </w:p>
    <w:p w:rsidR="001A6E6D" w:rsidRPr="00777EC2" w:rsidRDefault="001A6E6D" w:rsidP="00777EC2">
      <w:pPr>
        <w:spacing w:before="100" w:beforeAutospacing="1" w:after="100" w:afterAutospacing="1"/>
        <w:jc w:val="both"/>
      </w:pPr>
    </w:p>
    <w:p w:rsidR="003E16E9" w:rsidRPr="00777EC2" w:rsidRDefault="001A6E6D" w:rsidP="00777EC2">
      <w:pPr>
        <w:spacing w:before="100" w:beforeAutospacing="1" w:after="100" w:afterAutospacing="1"/>
        <w:jc w:val="both"/>
      </w:pPr>
      <w:r w:rsidRPr="00777EC2">
        <w:t xml:space="preserve">More information </w:t>
      </w:r>
      <w:r w:rsidR="00260E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-2646680</wp:posOffset>
                </wp:positionH>
                <wp:positionV relativeFrom="paragraph">
                  <wp:posOffset>3266440</wp:posOffset>
                </wp:positionV>
                <wp:extent cx="2581275" cy="1026160"/>
                <wp:effectExtent l="127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81F" w:rsidRDefault="0018581F" w:rsidP="00FA0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208.4pt;margin-top:257.2pt;width:203.25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SbhQ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" stroked="f">
                <v:textbox>
                  <w:txbxContent>
                    <w:p w:rsidR="0018581F" w:rsidRDefault="0018581F" w:rsidP="00FA04FC"/>
                  </w:txbxContent>
                </v:textbox>
              </v:shape>
            </w:pict>
          </mc:Fallback>
        </mc:AlternateContent>
      </w:r>
      <w:r w:rsidR="00260E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-7145020</wp:posOffset>
                </wp:positionH>
                <wp:positionV relativeFrom="paragraph">
                  <wp:posOffset>3241040</wp:posOffset>
                </wp:positionV>
                <wp:extent cx="3978275" cy="1223645"/>
                <wp:effectExtent l="0" t="2540" r="444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81F" w:rsidRPr="00457B92" w:rsidRDefault="0018581F" w:rsidP="00457B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562.6pt;margin-top:255.2pt;width:313.25pt;height:9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jihg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" stroked="f">
                <v:textbox>
                  <w:txbxContent>
                    <w:p w:rsidR="0018581F" w:rsidRPr="00457B92" w:rsidRDefault="0018581F" w:rsidP="00457B92"/>
                  </w:txbxContent>
                </v:textbox>
              </v:shape>
            </w:pict>
          </mc:Fallback>
        </mc:AlternateContent>
      </w:r>
      <w:r w:rsidR="00260E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-4792345</wp:posOffset>
                </wp:positionH>
                <wp:positionV relativeFrom="paragraph">
                  <wp:posOffset>2950210</wp:posOffset>
                </wp:positionV>
                <wp:extent cx="635" cy="635"/>
                <wp:effectExtent l="0" t="0" r="635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81F" w:rsidRPr="00457B92" w:rsidRDefault="0018581F" w:rsidP="00457B92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77.35pt;margin-top:232.3pt;width: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KBfQ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" stroked="f">
                <v:textbox>
                  <w:txbxContent>
                    <w:p w:rsidR="0018581F" w:rsidRPr="00457B92" w:rsidRDefault="0018581F" w:rsidP="00457B92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7EC2">
        <w:t>on ITER Organization Procurement process can be found at:</w:t>
      </w:r>
    </w:p>
    <w:p w:rsidR="001A6E6D" w:rsidRPr="00777EC2" w:rsidRDefault="00CA6017" w:rsidP="00777EC2">
      <w:pPr>
        <w:spacing w:before="100" w:beforeAutospacing="1" w:after="100" w:afterAutospacing="1"/>
        <w:jc w:val="both"/>
        <w:rPr>
          <w:noProof/>
        </w:rPr>
      </w:pPr>
      <w:hyperlink r:id="rId10" w:history="1">
        <w:r w:rsidR="001A6E6D" w:rsidRPr="00777EC2">
          <w:rPr>
            <w:rStyle w:val="Hyperlink"/>
            <w:noProof/>
          </w:rPr>
          <w:t>https://www.iter.org/org/team/adm/proc/Pages/Welcome.aspx</w:t>
        </w:r>
      </w:hyperlink>
    </w:p>
    <w:p w:rsidR="001A6E6D" w:rsidRPr="00777EC2" w:rsidRDefault="001A6E6D" w:rsidP="00777EC2">
      <w:pPr>
        <w:spacing w:before="100" w:beforeAutospacing="1" w:after="100" w:afterAutospacing="1"/>
        <w:jc w:val="both"/>
        <w:rPr>
          <w:noProof/>
        </w:rPr>
      </w:pPr>
    </w:p>
    <w:sectPr w:rsidR="001A6E6D" w:rsidRPr="00777EC2" w:rsidSect="00FA04FC">
      <w:footerReference w:type="default" r:id="rId11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1F" w:rsidRDefault="0018581F">
      <w:r>
        <w:separator/>
      </w:r>
    </w:p>
  </w:endnote>
  <w:endnote w:type="continuationSeparator" w:id="0">
    <w:p w:rsidR="0018581F" w:rsidRDefault="0018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1F" w:rsidRDefault="0018581F" w:rsidP="002875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601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A601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1F" w:rsidRDefault="0018581F">
      <w:r>
        <w:separator/>
      </w:r>
    </w:p>
  </w:footnote>
  <w:footnote w:type="continuationSeparator" w:id="0">
    <w:p w:rsidR="0018581F" w:rsidRDefault="0018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22EE3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4CC18FC"/>
    <w:multiLevelType w:val="multilevel"/>
    <w:tmpl w:val="7F4E52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0F13754"/>
    <w:multiLevelType w:val="hybridMultilevel"/>
    <w:tmpl w:val="64CEB62C"/>
    <w:lvl w:ilvl="0" w:tplc="2348C2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C6424D06" w:tentative="1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cs="Courier New" w:hint="default"/>
      </w:rPr>
    </w:lvl>
    <w:lvl w:ilvl="2" w:tplc="6816943A" w:tentative="1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1456690C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5F34A5F6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5" w:tplc="80E8A568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2F4E4E68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7070EBD2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8" w:tplc="757CB924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3">
    <w:nsid w:val="35C03F3E"/>
    <w:multiLevelType w:val="hybridMultilevel"/>
    <w:tmpl w:val="C2DAD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E511A"/>
    <w:multiLevelType w:val="multilevel"/>
    <w:tmpl w:val="F2BE0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54E655CD"/>
    <w:multiLevelType w:val="hybridMultilevel"/>
    <w:tmpl w:val="A59CE59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193891"/>
    <w:multiLevelType w:val="hybridMultilevel"/>
    <w:tmpl w:val="B2C23F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0710B9"/>
    <w:multiLevelType w:val="hybridMultilevel"/>
    <w:tmpl w:val="7E562F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84BE0"/>
    <w:multiLevelType w:val="hybridMultilevel"/>
    <w:tmpl w:val="2C484850"/>
    <w:lvl w:ilvl="0" w:tplc="F818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87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DA8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C1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4C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0C0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A5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9E2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C3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1F0EFB"/>
    <w:multiLevelType w:val="hybridMultilevel"/>
    <w:tmpl w:val="B0808A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FC"/>
    <w:rsid w:val="00023015"/>
    <w:rsid w:val="0003237F"/>
    <w:rsid w:val="000E42C1"/>
    <w:rsid w:val="001848E7"/>
    <w:rsid w:val="0018581F"/>
    <w:rsid w:val="001A22F2"/>
    <w:rsid w:val="001A6D85"/>
    <w:rsid w:val="001A6E6D"/>
    <w:rsid w:val="001E3A3E"/>
    <w:rsid w:val="002224F9"/>
    <w:rsid w:val="00231315"/>
    <w:rsid w:val="00260ED9"/>
    <w:rsid w:val="00274770"/>
    <w:rsid w:val="002875D9"/>
    <w:rsid w:val="00322B66"/>
    <w:rsid w:val="00347AF1"/>
    <w:rsid w:val="003E09E8"/>
    <w:rsid w:val="003E16E9"/>
    <w:rsid w:val="004114E9"/>
    <w:rsid w:val="00446B39"/>
    <w:rsid w:val="00457B92"/>
    <w:rsid w:val="004C3D20"/>
    <w:rsid w:val="00510F52"/>
    <w:rsid w:val="00513DDD"/>
    <w:rsid w:val="005433A6"/>
    <w:rsid w:val="005C2D83"/>
    <w:rsid w:val="005D6E76"/>
    <w:rsid w:val="005E4E5D"/>
    <w:rsid w:val="005F4CBE"/>
    <w:rsid w:val="0060060B"/>
    <w:rsid w:val="00677AB7"/>
    <w:rsid w:val="006A4729"/>
    <w:rsid w:val="007047A3"/>
    <w:rsid w:val="007146D6"/>
    <w:rsid w:val="00715998"/>
    <w:rsid w:val="0071786F"/>
    <w:rsid w:val="0074127A"/>
    <w:rsid w:val="00751634"/>
    <w:rsid w:val="00777EC2"/>
    <w:rsid w:val="007F70C9"/>
    <w:rsid w:val="00831BED"/>
    <w:rsid w:val="00877200"/>
    <w:rsid w:val="00891B54"/>
    <w:rsid w:val="008E432E"/>
    <w:rsid w:val="00912BF0"/>
    <w:rsid w:val="00942A95"/>
    <w:rsid w:val="009B7B05"/>
    <w:rsid w:val="00A075F0"/>
    <w:rsid w:val="00A45354"/>
    <w:rsid w:val="00AA7657"/>
    <w:rsid w:val="00AF11F7"/>
    <w:rsid w:val="00AF719F"/>
    <w:rsid w:val="00B562C1"/>
    <w:rsid w:val="00B82997"/>
    <w:rsid w:val="00B848E1"/>
    <w:rsid w:val="00B853BB"/>
    <w:rsid w:val="00BA0F6C"/>
    <w:rsid w:val="00BA6C93"/>
    <w:rsid w:val="00BC6DA8"/>
    <w:rsid w:val="00CA6017"/>
    <w:rsid w:val="00CA7816"/>
    <w:rsid w:val="00DD6186"/>
    <w:rsid w:val="00E15E9C"/>
    <w:rsid w:val="00E53400"/>
    <w:rsid w:val="00E56C48"/>
    <w:rsid w:val="00EB53C7"/>
    <w:rsid w:val="00F33F74"/>
    <w:rsid w:val="00F72D51"/>
    <w:rsid w:val="00F73317"/>
    <w:rsid w:val="00FA04FC"/>
    <w:rsid w:val="00FD7B13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1"/>
    <w:basedOn w:val="Normal"/>
    <w:next w:val="Normal"/>
    <w:qFormat/>
    <w:rsid w:val="005E4E5D"/>
    <w:pPr>
      <w:keepNext/>
      <w:keepLines/>
      <w:numPr>
        <w:numId w:val="4"/>
      </w:numPr>
      <w:tabs>
        <w:tab w:val="left" w:pos="1389"/>
      </w:tabs>
      <w:spacing w:before="580"/>
      <w:outlineLvl w:val="0"/>
    </w:pPr>
    <w:rPr>
      <w:rFonts w:eastAsia="平成明朝"/>
      <w:b/>
      <w:sz w:val="36"/>
      <w:szCs w:val="20"/>
      <w:lang w:eastAsia="en-US"/>
    </w:rPr>
  </w:style>
  <w:style w:type="paragraph" w:styleId="Heading2">
    <w:name w:val="heading 2"/>
    <w:aliases w:val="2,h2,2Level"/>
    <w:basedOn w:val="Normal"/>
    <w:next w:val="Normal"/>
    <w:qFormat/>
    <w:rsid w:val="005E4E5D"/>
    <w:pPr>
      <w:keepNext/>
      <w:keepLines/>
      <w:numPr>
        <w:ilvl w:val="1"/>
        <w:numId w:val="4"/>
      </w:numPr>
      <w:tabs>
        <w:tab w:val="left" w:pos="1440"/>
      </w:tabs>
      <w:spacing w:before="380"/>
      <w:jc w:val="both"/>
      <w:outlineLvl w:val="1"/>
    </w:pPr>
    <w:rPr>
      <w:rFonts w:eastAsia="平成明朝"/>
      <w:b/>
      <w:sz w:val="32"/>
      <w:szCs w:val="20"/>
      <w:lang w:eastAsia="en-US"/>
    </w:rPr>
  </w:style>
  <w:style w:type="paragraph" w:styleId="Heading3">
    <w:name w:val="heading 3"/>
    <w:aliases w:val="3,h3"/>
    <w:basedOn w:val="Normal"/>
    <w:next w:val="Normal"/>
    <w:qFormat/>
    <w:rsid w:val="005E4E5D"/>
    <w:pPr>
      <w:keepNext/>
      <w:keepLines/>
      <w:numPr>
        <w:ilvl w:val="2"/>
        <w:numId w:val="4"/>
      </w:numPr>
      <w:tabs>
        <w:tab w:val="left" w:pos="1440"/>
      </w:tabs>
      <w:spacing w:before="180"/>
      <w:jc w:val="both"/>
      <w:outlineLvl w:val="2"/>
    </w:pPr>
    <w:rPr>
      <w:rFonts w:eastAsia="平成明朝"/>
      <w:b/>
      <w:i/>
      <w:iCs/>
      <w:sz w:val="28"/>
      <w:szCs w:val="20"/>
      <w:lang w:eastAsia="en-US"/>
    </w:rPr>
  </w:style>
  <w:style w:type="paragraph" w:styleId="Heading4">
    <w:name w:val="heading 4"/>
    <w:aliases w:val="4,h4"/>
    <w:basedOn w:val="Normal"/>
    <w:next w:val="Normal"/>
    <w:qFormat/>
    <w:rsid w:val="005D6E76"/>
    <w:pPr>
      <w:keepNext/>
      <w:keepLines/>
      <w:numPr>
        <w:ilvl w:val="3"/>
        <w:numId w:val="4"/>
      </w:numPr>
      <w:tabs>
        <w:tab w:val="left" w:pos="1440"/>
      </w:tabs>
      <w:spacing w:before="140"/>
      <w:jc w:val="both"/>
      <w:outlineLvl w:val="3"/>
    </w:pPr>
    <w:rPr>
      <w:rFonts w:eastAsia="平成明朝"/>
      <w:b/>
      <w:bCs/>
      <w:i/>
      <w:szCs w:val="20"/>
      <w:lang w:eastAsia="en-US"/>
    </w:rPr>
  </w:style>
  <w:style w:type="paragraph" w:styleId="Heading5">
    <w:name w:val="heading 5"/>
    <w:aliases w:val="5"/>
    <w:basedOn w:val="Normal"/>
    <w:next w:val="Normal"/>
    <w:qFormat/>
    <w:rsid w:val="00FA04FC"/>
    <w:pPr>
      <w:tabs>
        <w:tab w:val="num" w:pos="1008"/>
      </w:tabs>
      <w:spacing w:before="100" w:after="240"/>
      <w:ind w:left="1008" w:hanging="1008"/>
      <w:jc w:val="both"/>
      <w:outlineLvl w:val="4"/>
    </w:pPr>
    <w:rPr>
      <w:rFonts w:ascii="Arial" w:eastAsia="平成明朝" w:hAnsi="Arial"/>
      <w:i/>
      <w:szCs w:val="20"/>
      <w:lang w:eastAsia="en-US"/>
    </w:rPr>
  </w:style>
  <w:style w:type="paragraph" w:styleId="Heading6">
    <w:name w:val="heading 6"/>
    <w:basedOn w:val="Normal"/>
    <w:next w:val="Normal"/>
    <w:qFormat/>
    <w:rsid w:val="00FA04FC"/>
    <w:pPr>
      <w:keepNext/>
      <w:tabs>
        <w:tab w:val="num" w:pos="1152"/>
      </w:tabs>
      <w:spacing w:before="100"/>
      <w:ind w:left="1152" w:hanging="1152"/>
      <w:jc w:val="center"/>
      <w:outlineLvl w:val="5"/>
    </w:pPr>
    <w:rPr>
      <w:rFonts w:ascii="Arial" w:eastAsia="平成明朝" w:hAnsi="Arial"/>
      <w:b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FA04FC"/>
    <w:pPr>
      <w:tabs>
        <w:tab w:val="num" w:pos="1296"/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ind w:left="1296" w:hanging="1296"/>
      <w:jc w:val="both"/>
      <w:outlineLvl w:val="6"/>
    </w:pPr>
    <w:rPr>
      <w:rFonts w:ascii="Helvetica" w:hAnsi="Helvetica"/>
      <w:sz w:val="20"/>
      <w:szCs w:val="20"/>
      <w:lang w:val="en-US" w:eastAsia="en-US"/>
    </w:rPr>
  </w:style>
  <w:style w:type="paragraph" w:styleId="Heading8">
    <w:name w:val="heading 8"/>
    <w:aliases w:val="8"/>
    <w:basedOn w:val="Normal"/>
    <w:next w:val="Normal"/>
    <w:qFormat/>
    <w:rsid w:val="00FA04FC"/>
    <w:pPr>
      <w:tabs>
        <w:tab w:val="num" w:pos="1440"/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ind w:left="1440" w:hanging="1440"/>
      <w:jc w:val="both"/>
      <w:outlineLvl w:val="7"/>
    </w:pPr>
    <w:rPr>
      <w:rFonts w:ascii="Helvetica" w:hAnsi="Helvetica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FA04FC"/>
    <w:pPr>
      <w:tabs>
        <w:tab w:val="num" w:pos="1584"/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ind w:left="1584" w:hanging="1584"/>
      <w:jc w:val="both"/>
      <w:outlineLvl w:val="8"/>
    </w:pPr>
    <w:rPr>
      <w:rFonts w:ascii="Helvetica" w:hAnsi="Helvetica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">
    <w:name w:val="Heading 0"/>
    <w:basedOn w:val="Normal"/>
    <w:rsid w:val="005E4E5D"/>
    <w:pPr>
      <w:spacing w:before="100"/>
      <w:jc w:val="center"/>
    </w:pPr>
    <w:rPr>
      <w:rFonts w:eastAsia="平成明朝" w:cs="Arial"/>
      <w:b/>
      <w:sz w:val="44"/>
      <w:szCs w:val="20"/>
      <w:lang w:eastAsia="en-US"/>
    </w:rPr>
  </w:style>
  <w:style w:type="paragraph" w:styleId="CommentText">
    <w:name w:val="annotation text"/>
    <w:basedOn w:val="Normal"/>
    <w:semiHidden/>
    <w:rsid w:val="00FA04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00"/>
      <w:jc w:val="both"/>
    </w:pPr>
    <w:rPr>
      <w:rFonts w:ascii="Arial" w:eastAsia="Times" w:hAnsi="Arial"/>
      <w:sz w:val="20"/>
      <w:szCs w:val="20"/>
      <w:lang w:eastAsia="en-US"/>
    </w:rPr>
  </w:style>
  <w:style w:type="paragraph" w:styleId="ListBullet2">
    <w:name w:val="List Bullet 2"/>
    <w:basedOn w:val="Normal"/>
    <w:rsid w:val="00FA04FC"/>
    <w:pPr>
      <w:numPr>
        <w:numId w:val="5"/>
      </w:numPr>
    </w:pPr>
    <w:rPr>
      <w:rFonts w:eastAsia="MS Mincho"/>
      <w:lang w:eastAsia="ja-JP"/>
    </w:rPr>
  </w:style>
  <w:style w:type="paragraph" w:styleId="BodyText2">
    <w:name w:val="Body Text 2"/>
    <w:basedOn w:val="Normal"/>
    <w:rsid w:val="00FA04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both"/>
    </w:pPr>
    <w:rPr>
      <w:rFonts w:eastAsia="Times"/>
      <w:color w:val="000000"/>
      <w:szCs w:val="20"/>
      <w:lang w:eastAsia="en-US"/>
    </w:rPr>
  </w:style>
  <w:style w:type="paragraph" w:styleId="Header">
    <w:name w:val="header"/>
    <w:basedOn w:val="Normal"/>
    <w:rsid w:val="002875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75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75D9"/>
  </w:style>
  <w:style w:type="character" w:styleId="Hyperlink">
    <w:name w:val="Hyperlink"/>
    <w:rsid w:val="001A6E6D"/>
    <w:rPr>
      <w:color w:val="0000FF"/>
      <w:u w:val="single"/>
    </w:rPr>
  </w:style>
  <w:style w:type="paragraph" w:styleId="BalloonText">
    <w:name w:val="Balloon Text"/>
    <w:basedOn w:val="Normal"/>
    <w:semiHidden/>
    <w:rsid w:val="001A6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13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FR" w:eastAsia="fr-FR"/>
    </w:rPr>
  </w:style>
  <w:style w:type="character" w:styleId="FollowedHyperlink">
    <w:name w:val="FollowedHyperlink"/>
    <w:basedOn w:val="DefaultParagraphFont"/>
    <w:rsid w:val="00B829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1"/>
    <w:basedOn w:val="Normal"/>
    <w:next w:val="Normal"/>
    <w:qFormat/>
    <w:rsid w:val="005E4E5D"/>
    <w:pPr>
      <w:keepNext/>
      <w:keepLines/>
      <w:numPr>
        <w:numId w:val="4"/>
      </w:numPr>
      <w:tabs>
        <w:tab w:val="left" w:pos="1389"/>
      </w:tabs>
      <w:spacing w:before="580"/>
      <w:outlineLvl w:val="0"/>
    </w:pPr>
    <w:rPr>
      <w:rFonts w:eastAsia="平成明朝"/>
      <w:b/>
      <w:sz w:val="36"/>
      <w:szCs w:val="20"/>
      <w:lang w:eastAsia="en-US"/>
    </w:rPr>
  </w:style>
  <w:style w:type="paragraph" w:styleId="Heading2">
    <w:name w:val="heading 2"/>
    <w:aliases w:val="2,h2,2Level"/>
    <w:basedOn w:val="Normal"/>
    <w:next w:val="Normal"/>
    <w:qFormat/>
    <w:rsid w:val="005E4E5D"/>
    <w:pPr>
      <w:keepNext/>
      <w:keepLines/>
      <w:numPr>
        <w:ilvl w:val="1"/>
        <w:numId w:val="4"/>
      </w:numPr>
      <w:tabs>
        <w:tab w:val="left" w:pos="1440"/>
      </w:tabs>
      <w:spacing w:before="380"/>
      <w:jc w:val="both"/>
      <w:outlineLvl w:val="1"/>
    </w:pPr>
    <w:rPr>
      <w:rFonts w:eastAsia="平成明朝"/>
      <w:b/>
      <w:sz w:val="32"/>
      <w:szCs w:val="20"/>
      <w:lang w:eastAsia="en-US"/>
    </w:rPr>
  </w:style>
  <w:style w:type="paragraph" w:styleId="Heading3">
    <w:name w:val="heading 3"/>
    <w:aliases w:val="3,h3"/>
    <w:basedOn w:val="Normal"/>
    <w:next w:val="Normal"/>
    <w:qFormat/>
    <w:rsid w:val="005E4E5D"/>
    <w:pPr>
      <w:keepNext/>
      <w:keepLines/>
      <w:numPr>
        <w:ilvl w:val="2"/>
        <w:numId w:val="4"/>
      </w:numPr>
      <w:tabs>
        <w:tab w:val="left" w:pos="1440"/>
      </w:tabs>
      <w:spacing w:before="180"/>
      <w:jc w:val="both"/>
      <w:outlineLvl w:val="2"/>
    </w:pPr>
    <w:rPr>
      <w:rFonts w:eastAsia="平成明朝"/>
      <w:b/>
      <w:i/>
      <w:iCs/>
      <w:sz w:val="28"/>
      <w:szCs w:val="20"/>
      <w:lang w:eastAsia="en-US"/>
    </w:rPr>
  </w:style>
  <w:style w:type="paragraph" w:styleId="Heading4">
    <w:name w:val="heading 4"/>
    <w:aliases w:val="4,h4"/>
    <w:basedOn w:val="Normal"/>
    <w:next w:val="Normal"/>
    <w:qFormat/>
    <w:rsid w:val="005D6E76"/>
    <w:pPr>
      <w:keepNext/>
      <w:keepLines/>
      <w:numPr>
        <w:ilvl w:val="3"/>
        <w:numId w:val="4"/>
      </w:numPr>
      <w:tabs>
        <w:tab w:val="left" w:pos="1440"/>
      </w:tabs>
      <w:spacing w:before="140"/>
      <w:jc w:val="both"/>
      <w:outlineLvl w:val="3"/>
    </w:pPr>
    <w:rPr>
      <w:rFonts w:eastAsia="平成明朝"/>
      <w:b/>
      <w:bCs/>
      <w:i/>
      <w:szCs w:val="20"/>
      <w:lang w:eastAsia="en-US"/>
    </w:rPr>
  </w:style>
  <w:style w:type="paragraph" w:styleId="Heading5">
    <w:name w:val="heading 5"/>
    <w:aliases w:val="5"/>
    <w:basedOn w:val="Normal"/>
    <w:next w:val="Normal"/>
    <w:qFormat/>
    <w:rsid w:val="00FA04FC"/>
    <w:pPr>
      <w:tabs>
        <w:tab w:val="num" w:pos="1008"/>
      </w:tabs>
      <w:spacing w:before="100" w:after="240"/>
      <w:ind w:left="1008" w:hanging="1008"/>
      <w:jc w:val="both"/>
      <w:outlineLvl w:val="4"/>
    </w:pPr>
    <w:rPr>
      <w:rFonts w:ascii="Arial" w:eastAsia="平成明朝" w:hAnsi="Arial"/>
      <w:i/>
      <w:szCs w:val="20"/>
      <w:lang w:eastAsia="en-US"/>
    </w:rPr>
  </w:style>
  <w:style w:type="paragraph" w:styleId="Heading6">
    <w:name w:val="heading 6"/>
    <w:basedOn w:val="Normal"/>
    <w:next w:val="Normal"/>
    <w:qFormat/>
    <w:rsid w:val="00FA04FC"/>
    <w:pPr>
      <w:keepNext/>
      <w:tabs>
        <w:tab w:val="num" w:pos="1152"/>
      </w:tabs>
      <w:spacing w:before="100"/>
      <w:ind w:left="1152" w:hanging="1152"/>
      <w:jc w:val="center"/>
      <w:outlineLvl w:val="5"/>
    </w:pPr>
    <w:rPr>
      <w:rFonts w:ascii="Arial" w:eastAsia="平成明朝" w:hAnsi="Arial"/>
      <w:b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FA04FC"/>
    <w:pPr>
      <w:tabs>
        <w:tab w:val="num" w:pos="1296"/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ind w:left="1296" w:hanging="1296"/>
      <w:jc w:val="both"/>
      <w:outlineLvl w:val="6"/>
    </w:pPr>
    <w:rPr>
      <w:rFonts w:ascii="Helvetica" w:hAnsi="Helvetica"/>
      <w:sz w:val="20"/>
      <w:szCs w:val="20"/>
      <w:lang w:val="en-US" w:eastAsia="en-US"/>
    </w:rPr>
  </w:style>
  <w:style w:type="paragraph" w:styleId="Heading8">
    <w:name w:val="heading 8"/>
    <w:aliases w:val="8"/>
    <w:basedOn w:val="Normal"/>
    <w:next w:val="Normal"/>
    <w:qFormat/>
    <w:rsid w:val="00FA04FC"/>
    <w:pPr>
      <w:tabs>
        <w:tab w:val="num" w:pos="1440"/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ind w:left="1440" w:hanging="1440"/>
      <w:jc w:val="both"/>
      <w:outlineLvl w:val="7"/>
    </w:pPr>
    <w:rPr>
      <w:rFonts w:ascii="Helvetica" w:hAnsi="Helvetica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FA04FC"/>
    <w:pPr>
      <w:tabs>
        <w:tab w:val="num" w:pos="1584"/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ind w:left="1584" w:hanging="1584"/>
      <w:jc w:val="both"/>
      <w:outlineLvl w:val="8"/>
    </w:pPr>
    <w:rPr>
      <w:rFonts w:ascii="Helvetica" w:hAnsi="Helvetica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">
    <w:name w:val="Heading 0"/>
    <w:basedOn w:val="Normal"/>
    <w:rsid w:val="005E4E5D"/>
    <w:pPr>
      <w:spacing w:before="100"/>
      <w:jc w:val="center"/>
    </w:pPr>
    <w:rPr>
      <w:rFonts w:eastAsia="平成明朝" w:cs="Arial"/>
      <w:b/>
      <w:sz w:val="44"/>
      <w:szCs w:val="20"/>
      <w:lang w:eastAsia="en-US"/>
    </w:rPr>
  </w:style>
  <w:style w:type="paragraph" w:styleId="CommentText">
    <w:name w:val="annotation text"/>
    <w:basedOn w:val="Normal"/>
    <w:semiHidden/>
    <w:rsid w:val="00FA04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00"/>
      <w:jc w:val="both"/>
    </w:pPr>
    <w:rPr>
      <w:rFonts w:ascii="Arial" w:eastAsia="Times" w:hAnsi="Arial"/>
      <w:sz w:val="20"/>
      <w:szCs w:val="20"/>
      <w:lang w:eastAsia="en-US"/>
    </w:rPr>
  </w:style>
  <w:style w:type="paragraph" w:styleId="ListBullet2">
    <w:name w:val="List Bullet 2"/>
    <w:basedOn w:val="Normal"/>
    <w:rsid w:val="00FA04FC"/>
    <w:pPr>
      <w:numPr>
        <w:numId w:val="5"/>
      </w:numPr>
    </w:pPr>
    <w:rPr>
      <w:rFonts w:eastAsia="MS Mincho"/>
      <w:lang w:eastAsia="ja-JP"/>
    </w:rPr>
  </w:style>
  <w:style w:type="paragraph" w:styleId="BodyText2">
    <w:name w:val="Body Text 2"/>
    <w:basedOn w:val="Normal"/>
    <w:rsid w:val="00FA04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both"/>
    </w:pPr>
    <w:rPr>
      <w:rFonts w:eastAsia="Times"/>
      <w:color w:val="000000"/>
      <w:szCs w:val="20"/>
      <w:lang w:eastAsia="en-US"/>
    </w:rPr>
  </w:style>
  <w:style w:type="paragraph" w:styleId="Header">
    <w:name w:val="header"/>
    <w:basedOn w:val="Normal"/>
    <w:rsid w:val="002875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75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75D9"/>
  </w:style>
  <w:style w:type="character" w:styleId="Hyperlink">
    <w:name w:val="Hyperlink"/>
    <w:rsid w:val="001A6E6D"/>
    <w:rPr>
      <w:color w:val="0000FF"/>
      <w:u w:val="single"/>
    </w:rPr>
  </w:style>
  <w:style w:type="paragraph" w:styleId="BalloonText">
    <w:name w:val="Balloon Text"/>
    <w:basedOn w:val="Normal"/>
    <w:semiHidden/>
    <w:rsid w:val="001A6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13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FR" w:eastAsia="fr-FR"/>
    </w:rPr>
  </w:style>
  <w:style w:type="character" w:styleId="FollowedHyperlink">
    <w:name w:val="FollowedHyperlink"/>
    <w:basedOn w:val="DefaultParagraphFont"/>
    <w:rsid w:val="00B829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ter.org/org/team/adm/proc/Pages/Welcom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561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3822</CharactersWithSpaces>
  <SharedDoc>false</SharedDoc>
  <HLinks>
    <vt:vector size="6" baseType="variant">
      <vt:variant>
        <vt:i4>4849739</vt:i4>
      </vt:variant>
      <vt:variant>
        <vt:i4>0</vt:i4>
      </vt:variant>
      <vt:variant>
        <vt:i4>0</vt:i4>
      </vt:variant>
      <vt:variant>
        <vt:i4>5</vt:i4>
      </vt:variant>
      <vt:variant>
        <vt:lpwstr>https://www.iter.org/org/team/adm/proc/Pages/Welcome.aspx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ITER</dc:creator>
  <cp:lastModifiedBy>Ballesteros Pilar</cp:lastModifiedBy>
  <cp:revision>5</cp:revision>
  <cp:lastPrinted>2011-06-30T06:21:00Z</cp:lastPrinted>
  <dcterms:created xsi:type="dcterms:W3CDTF">2011-06-30T14:34:00Z</dcterms:created>
  <dcterms:modified xsi:type="dcterms:W3CDTF">2011-07-04T15:06:00Z</dcterms:modified>
</cp:coreProperties>
</file>