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857FE4">
              <w:rPr>
                <w:b/>
                <w:sz w:val="28"/>
                <w:szCs w:val="28"/>
              </w:rPr>
              <w:t>CFE</w:t>
            </w:r>
            <w:r w:rsidR="00640F08">
              <w:rPr>
                <w:b/>
                <w:sz w:val="28"/>
                <w:szCs w:val="28"/>
              </w:rPr>
              <w:t>/15</w:t>
            </w:r>
            <w:r w:rsidR="00857FE4">
              <w:rPr>
                <w:b/>
                <w:sz w:val="28"/>
                <w:szCs w:val="28"/>
              </w:rPr>
              <w:t>/</w:t>
            </w:r>
            <w:r w:rsidR="0070764E">
              <w:rPr>
                <w:b/>
                <w:sz w:val="28"/>
                <w:szCs w:val="28"/>
              </w:rPr>
              <w:t>1</w:t>
            </w:r>
            <w:r w:rsidR="00F81D01">
              <w:rPr>
                <w:b/>
                <w:sz w:val="28"/>
                <w:szCs w:val="28"/>
              </w:rPr>
              <w:t>1</w:t>
            </w:r>
            <w:r w:rsidR="00640F08">
              <w:rPr>
                <w:b/>
                <w:sz w:val="28"/>
                <w:szCs w:val="28"/>
              </w:rPr>
              <w:t>368</w:t>
            </w:r>
            <w:r w:rsidR="00E44C2D">
              <w:rPr>
                <w:b/>
                <w:sz w:val="28"/>
                <w:szCs w:val="28"/>
              </w:rPr>
              <w:t>/J</w:t>
            </w:r>
            <w:r w:rsidR="00F81D01">
              <w:rPr>
                <w:b/>
                <w:sz w:val="28"/>
                <w:szCs w:val="28"/>
              </w:rPr>
              <w:t>B</w:t>
            </w:r>
            <w:r w:rsidR="00E44C2D">
              <w:rPr>
                <w:b/>
                <w:sz w:val="28"/>
                <w:szCs w:val="28"/>
              </w:rPr>
              <w:t>T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(max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70" w:rsidRDefault="007E6570">
      <w:r>
        <w:separator/>
      </w:r>
    </w:p>
  </w:endnote>
  <w:endnote w:type="continuationSeparator" w:id="0">
    <w:p w:rsidR="007E6570" w:rsidRDefault="007E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270DC6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of </w:t>
    </w:r>
    <w:r w:rsidR="00BE4950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270DC6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270DC6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of </w:t>
    </w:r>
    <w:r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270DC6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70" w:rsidRDefault="007E6570">
      <w:r>
        <w:separator/>
      </w:r>
    </w:p>
  </w:footnote>
  <w:footnote w:type="continuationSeparator" w:id="0">
    <w:p w:rsidR="007E6570" w:rsidRDefault="007E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76" w:rsidRDefault="00640F08" w:rsidP="00FF3887">
    <w:pPr>
      <w:pStyle w:val="Header"/>
      <w:spacing w:after="0"/>
      <w:jc w:val="center"/>
      <w:rPr>
        <w:b/>
        <w:snapToGrid w:val="0"/>
        <w:sz w:val="28"/>
        <w:szCs w:val="28"/>
        <w:lang w:eastAsia="en-US"/>
      </w:rPr>
    </w:pPr>
    <w:r>
      <w:rPr>
        <w:b/>
        <w:snapToGrid w:val="0"/>
        <w:sz w:val="28"/>
        <w:szCs w:val="28"/>
        <w:lang w:eastAsia="en-US"/>
      </w:rPr>
      <w:t>Engineering support in IC system integration</w:t>
    </w:r>
  </w:p>
  <w:p w:rsidR="00FF3887" w:rsidRPr="00FF3887" w:rsidRDefault="00FF3887" w:rsidP="00FF3887">
    <w:pPr>
      <w:pStyle w:val="Header"/>
      <w:spacing w:after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0DC6"/>
    <w:rsid w:val="0027164D"/>
    <w:rsid w:val="002A41ED"/>
    <w:rsid w:val="002B45C7"/>
    <w:rsid w:val="002C47F2"/>
    <w:rsid w:val="002D54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0F08"/>
    <w:rsid w:val="0064476B"/>
    <w:rsid w:val="006B6F1E"/>
    <w:rsid w:val="006C0A08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271AF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325EE"/>
    <w:rsid w:val="00D64881"/>
    <w:rsid w:val="00D6779E"/>
    <w:rsid w:val="00D679F0"/>
    <w:rsid w:val="00DB62EA"/>
    <w:rsid w:val="00DB7EDD"/>
    <w:rsid w:val="00DE023D"/>
    <w:rsid w:val="00E16001"/>
    <w:rsid w:val="00E17E43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81D01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6283-0695-4DD0-8929-8F874D0A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2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Berault Jerome EXT</cp:lastModifiedBy>
  <cp:revision>3</cp:revision>
  <cp:lastPrinted>2015-01-14T14:32:00Z</cp:lastPrinted>
  <dcterms:created xsi:type="dcterms:W3CDTF">2015-01-14T14:08:00Z</dcterms:created>
  <dcterms:modified xsi:type="dcterms:W3CDTF">2015-01-14T14:32:00Z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