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421E27D5" w:rsidR="00702372" w:rsidRPr="00370A7F" w:rsidRDefault="00702372" w:rsidP="00370A7F">
      <w:pPr>
        <w:spacing w:before="100" w:beforeAutospacing="1" w:after="100" w:afterAutospacing="1"/>
        <w:jc w:val="both"/>
        <w:rPr>
          <w:b/>
          <w:bCs/>
        </w:rPr>
      </w:pPr>
      <w:r w:rsidRPr="00897E28">
        <w:rPr>
          <w:b/>
          <w:bCs/>
        </w:rPr>
        <w:t>Procedure reference number:</w:t>
      </w:r>
      <w:r w:rsidR="00BD5756">
        <w:rPr>
          <w:b/>
          <w:bCs/>
        </w:rPr>
        <w:t xml:space="preserve"> </w:t>
      </w:r>
      <w:r w:rsidR="00864AAB">
        <w:t>F4E-ASSESSORS-EXT-CALL-2023</w:t>
      </w:r>
    </w:p>
    <w:p w14:paraId="60A66E87" w14:textId="5CE706FB" w:rsidR="00702372" w:rsidRPr="00370A7F" w:rsidRDefault="00702372" w:rsidP="7F6CA770">
      <w:pPr>
        <w:spacing w:before="100" w:beforeAutospacing="1" w:after="100" w:afterAutospacing="1"/>
        <w:jc w:val="both"/>
        <w:rPr>
          <w:b/>
          <w:bCs/>
        </w:rPr>
      </w:pPr>
      <w:r w:rsidRPr="7F6CA770">
        <w:rPr>
          <w:b/>
          <w:bCs/>
        </w:rPr>
        <w:t>Procedure title:</w:t>
      </w:r>
      <w:r w:rsidR="00BD5756" w:rsidRPr="00BD5756">
        <w:t xml:space="preserve"> </w:t>
      </w:r>
      <w:r w:rsidR="00CA7393" w:rsidRPr="00CA7393">
        <w:t>CALL FOR EXPRESSION OF INTEREST FOR THE 11</w:t>
      </w:r>
      <w:r w:rsidR="00CA7393" w:rsidRPr="00A851ED">
        <w:rPr>
          <w:vertAlign w:val="superscript"/>
        </w:rPr>
        <w:t>th</w:t>
      </w:r>
      <w:r w:rsidR="00CA7393">
        <w:t xml:space="preserve"> </w:t>
      </w:r>
      <w:r w:rsidR="00CA7393" w:rsidRPr="00CA7393">
        <w:t xml:space="preserve">FUSION FOR ENERGY ANNUAL ASSESSMENT </w:t>
      </w:r>
    </w:p>
    <w:p w14:paraId="63C4093D" w14:textId="10D5C28C" w:rsidR="00D17C08" w:rsidRDefault="00D17C08" w:rsidP="7F6CA770">
      <w:pPr>
        <w:jc w:val="both"/>
        <w:rPr>
          <w:noProof/>
        </w:rPr>
      </w:pPr>
      <w:r w:rsidRPr="7F6CA770">
        <w:rPr>
          <w:noProof/>
        </w:rPr>
        <w:t xml:space="preserve">The undersigned </w:t>
      </w:r>
      <w:r w:rsidR="00A851ED">
        <w:rPr>
          <w:noProof/>
        </w:rPr>
        <w:t>_________________________________________</w:t>
      </w:r>
      <w:r w:rsidRPr="7F6CA770">
        <w:rPr>
          <w:noProof/>
        </w:rPr>
        <w:t xml:space="preserve">, with </w:t>
      </w:r>
      <w:r>
        <w:t>ID or passport number</w:t>
      </w:r>
      <w:r w:rsidR="005F261A">
        <w:t xml:space="preserve"> </w:t>
      </w:r>
      <w:r w:rsidR="00A851ED">
        <w:rPr>
          <w:noProof/>
        </w:rPr>
        <w:t>_______________________</w:t>
      </w:r>
      <w:r w:rsidRPr="7F6CA770">
        <w:rPr>
          <w:noProof/>
        </w:rPr>
        <w:t>,</w:t>
      </w:r>
      <w:r w:rsidR="00CF118E" w:rsidRPr="7F6CA770">
        <w:rPr>
          <w:noProof/>
        </w:rPr>
        <w:t xml:space="preserve"> </w:t>
      </w:r>
      <w:r w:rsidRPr="7F6CA770">
        <w:rPr>
          <w:noProof/>
        </w:rPr>
        <w:t>representing himself or herself: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C7594C8" w:rsidR="7F6CA770" w:rsidRDefault="7F6CA770" w:rsidP="00765179">
      <w:pPr>
        <w:rPr>
          <w:noProof/>
        </w:rPr>
      </w:pPr>
    </w:p>
    <w:p w14:paraId="4B6059BA" w14:textId="377F25AF" w:rsidR="0050320D" w:rsidRPr="00493D96" w:rsidRDefault="0050320D" w:rsidP="0050320D">
      <w:pPr>
        <w:pStyle w:val="Title"/>
        <w:numPr>
          <w:ilvl w:val="0"/>
          <w:numId w:val="30"/>
        </w:numPr>
        <w:rPr>
          <w:noProof/>
        </w:rPr>
      </w:pPr>
      <w:r w:rsidRPr="7F6CA770">
        <w:rPr>
          <w:noProof/>
        </w:rPr>
        <w:t>Declaration on honour on exclusion criteria</w:t>
      </w:r>
    </w:p>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851ED">
              <w:rPr>
                <w:noProof/>
              </w:rPr>
            </w:r>
            <w:r w:rsidR="00A851ED">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 xml:space="preserve">applicable </w:t>
            </w:r>
            <w:proofErr w:type="gramStart"/>
            <w:r w:rsidR="00E807C2">
              <w:rPr>
                <w:color w:val="000000"/>
              </w:rPr>
              <w:t>law</w:t>
            </w:r>
            <w:r w:rsidR="0030486A">
              <w:rPr>
                <w:color w:val="000000"/>
              </w:rPr>
              <w:t>s</w:t>
            </w:r>
            <w:r w:rsidRPr="00583379">
              <w:rPr>
                <w:color w:val="000000"/>
              </w:rPr>
              <w:t>;</w:t>
            </w:r>
            <w:bookmarkEnd w:id="9"/>
            <w:proofErr w:type="gramEnd"/>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1536C7">
              <w:rPr>
                <w:color w:val="000000"/>
              </w:rPr>
              <w:t>terrorism</w:t>
            </w:r>
            <w:bookmarkStart w:id="22" w:name="_DV_C399"/>
            <w:bookmarkEnd w:id="21"/>
            <w:r w:rsidRPr="00583379">
              <w:rPr>
                <w:color w:val="000000"/>
              </w:rPr>
              <w:t>;</w:t>
            </w:r>
            <w:bookmarkEnd w:id="22"/>
            <w:proofErr w:type="gramEnd"/>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412A728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w:t>
            </w:r>
            <w:r w:rsidR="00047E61">
              <w:rPr>
                <w:noProof/>
              </w:rPr>
              <w:t>g</w:t>
            </w:r>
            <w:r w:rsidRPr="00295BCF">
              <w:rPr>
                <w:noProof/>
              </w:rPr>
              <w:t>)</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851ED">
              <w:rPr>
                <w:noProof/>
              </w:rPr>
            </w:r>
            <w:r w:rsidR="00A851ED">
              <w:rPr>
                <w:noProof/>
              </w:rPr>
              <w:fldChar w:fldCharType="separate"/>
            </w:r>
            <w:r>
              <w:rPr>
                <w:noProof/>
              </w:rPr>
              <w:fldChar w:fldCharType="end"/>
            </w:r>
          </w:p>
        </w:tc>
      </w:tr>
    </w:tbl>
    <w:p w14:paraId="7C03A2FA" w14:textId="77777777" w:rsidR="00995B35" w:rsidRPr="008652A3" w:rsidRDefault="00995B35" w:rsidP="008652A3">
      <w:bookmarkStart w:id="28" w:name="_DV_C376"/>
    </w:p>
    <w:p w14:paraId="16F448B3" w14:textId="0C7F6601" w:rsidR="00F96EAB" w:rsidRPr="006C6DFD" w:rsidRDefault="00340E14" w:rsidP="002F6C60">
      <w:pPr>
        <w:spacing w:before="120" w:after="120"/>
        <w:ind w:firstLine="1"/>
        <w:jc w:val="both"/>
        <w:rPr>
          <w:noProof/>
        </w:rPr>
      </w:pPr>
      <w:r w:rsidDel="00340E14">
        <w:rPr>
          <w:noProof/>
        </w:rPr>
        <w:t xml:space="preserve"> </w:t>
      </w:r>
      <w:bookmarkEnd w:id="28"/>
      <w:r w:rsidR="00047E61">
        <w:rPr>
          <w:rFonts w:ascii="Times New Roman Bold" w:hAnsi="Times New Roman Bold"/>
          <w:b/>
          <w:bCs/>
          <w:smallCaps/>
          <w:kern w:val="28"/>
          <w:szCs w:val="32"/>
        </w:rPr>
        <w:t>II</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proofErr w:type="gramStart"/>
      <w:r w:rsidR="00471EE9">
        <w:rPr>
          <w:color w:val="000000"/>
        </w:rPr>
        <w:t>in order to</w:t>
      </w:r>
      <w:proofErr w:type="gramEnd"/>
      <w:r w:rsidR="00471EE9">
        <w:rPr>
          <w:color w:val="000000"/>
        </w:rPr>
        <w:t xml:space="preserve">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 xml:space="preserve">may include </w:t>
      </w:r>
      <w:proofErr w:type="gramStart"/>
      <w:r w:rsidR="00E00149" w:rsidRPr="00897E28">
        <w:rPr>
          <w:color w:val="000000"/>
        </w:rPr>
        <w:t>e.g.</w:t>
      </w:r>
      <w:proofErr w:type="gramEnd"/>
      <w:r w:rsidR="00E00149" w:rsidRPr="00897E28">
        <w:rPr>
          <w:color w:val="000000"/>
        </w:rPr>
        <w:t xml:space="preserve">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0E78EF1C" w:rsidR="00F96EAB" w:rsidRPr="007D7A5F" w:rsidRDefault="00047E61" w:rsidP="0024225B">
      <w:pPr>
        <w:pStyle w:val="Title"/>
        <w:rPr>
          <w:noProof/>
        </w:rPr>
      </w:pPr>
      <w:r>
        <w:rPr>
          <w:noProof/>
        </w:rPr>
        <w:t>II</w:t>
      </w:r>
      <w:r w:rsidR="00B05C76">
        <w:rPr>
          <w:noProof/>
        </w:rPr>
        <w:t>I</w:t>
      </w:r>
      <w:r w:rsidR="00F816D2" w:rsidRPr="7F6CA770">
        <w:rPr>
          <w:noProof/>
        </w:rPr>
        <w:t>–</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r>
        <w:rPr>
          <w:noProof/>
        </w:rPr>
        <w:t xml:space="preserve"> upon request</w:t>
      </w:r>
    </w:p>
    <w:p w14:paraId="3EE64640" w14:textId="1669CAAE" w:rsidR="00835E88" w:rsidRPr="00F76ABA" w:rsidRDefault="00047E61" w:rsidP="00835E88">
      <w:pPr>
        <w:spacing w:before="120" w:after="120"/>
        <w:jc w:val="both"/>
        <w:rPr>
          <w:noProof/>
        </w:rPr>
      </w:pPr>
      <w:r w:rsidRPr="00047E61">
        <w:rPr>
          <w:noProof/>
        </w:rPr>
        <w:t xml:space="preserve">Upon request and within the time limit set by the </w:t>
      </w:r>
      <w:r>
        <w:rPr>
          <w:noProof/>
        </w:rPr>
        <w:t>c</w:t>
      </w:r>
      <w:r w:rsidRPr="00047E61">
        <w:rPr>
          <w:noProof/>
        </w:rPr>
        <w:t xml:space="preserve">ontracting </w:t>
      </w:r>
      <w:r>
        <w:rPr>
          <w:noProof/>
        </w:rPr>
        <w:t>a</w:t>
      </w:r>
      <w:r w:rsidRPr="00047E61">
        <w:rPr>
          <w:noProof/>
        </w:rPr>
        <w:t xml:space="preserve">uthority the person must provide the following evidence concerning the person itself: </w:t>
      </w:r>
      <w:r w:rsidR="00CA3ADD">
        <w:rPr>
          <w:noProof/>
        </w:rPr>
        <w:t>T</w:t>
      </w:r>
      <w:r w:rsidR="00835E88">
        <w:rPr>
          <w:noProof/>
        </w:rPr>
        <w:t xml:space="preserve">he following </w:t>
      </w:r>
      <w:r w:rsidR="00835E88" w:rsidRPr="00F76ABA">
        <w:rPr>
          <w:noProof/>
        </w:rPr>
        <w:t xml:space="preserve">evidence </w:t>
      </w:r>
      <w:r w:rsidR="00CA3ADD">
        <w:rPr>
          <w:noProof/>
        </w:rPr>
        <w:t>could serve as evidence</w:t>
      </w:r>
      <w:r w:rsidR="00835E88">
        <w:rPr>
          <w:noProof/>
        </w:rPr>
        <w:t>:</w:t>
      </w:r>
    </w:p>
    <w:p w14:paraId="16F448B7" w14:textId="06E333C1"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w:t>
      </w:r>
      <w:r w:rsidR="00047E61">
        <w:rPr>
          <w:noProof/>
          <w:lang w:eastAsia="en-GB"/>
        </w:rPr>
        <w:t xml:space="preserve"> and</w:t>
      </w:r>
      <w:r w:rsidRPr="00900331">
        <w:rPr>
          <w:noProof/>
          <w:lang w:eastAsia="en-GB"/>
        </w:rPr>
        <w:t xml:space="preserve"> </w:t>
      </w:r>
      <w:r w:rsidR="0011512C" w:rsidRPr="00900331">
        <w:rPr>
          <w:noProof/>
          <w:lang w:eastAsia="en-GB"/>
        </w:rPr>
        <w:t>(g)</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5B6183F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and</w:t>
      </w:r>
      <w:r w:rsidRPr="00724277">
        <w:rPr>
          <w:noProof/>
        </w:rPr>
        <w:t xml:space="preserve"> social security </w:t>
      </w:r>
      <w:r w:rsidRPr="00724277">
        <w:rPr>
          <w:noProof/>
        </w:rPr>
        <w:lastRenderedPageBreak/>
        <w:t>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4C319F4A" w:rsidR="008C4A00" w:rsidRDefault="008C4A00" w:rsidP="00897E28">
      <w:pPr>
        <w:spacing w:before="100" w:beforeAutospacing="1" w:after="100" w:afterAutospacing="1"/>
        <w:jc w:val="both"/>
      </w:pPr>
      <w:r>
        <w:t xml:space="preserve">The </w:t>
      </w:r>
      <w:r w:rsidR="00C55150" w:rsidRPr="006E17D5">
        <w:t xml:space="preserve">documents </w:t>
      </w:r>
      <w:r>
        <w:t xml:space="preserve">must have been issued no </w:t>
      </w:r>
      <w:r w:rsidR="00C55150" w:rsidRPr="006E17D5">
        <w:t xml:space="preserve">more than one year </w:t>
      </w:r>
      <w:r w:rsidR="00C55150">
        <w:t xml:space="preserve">before </w:t>
      </w:r>
      <w:r w:rsidR="00C55150" w:rsidRPr="006E17D5">
        <w:t>the date of their request by the contracting authority</w:t>
      </w:r>
      <w:r w:rsidR="00C55150">
        <w:t xml:space="preserve"> </w:t>
      </w:r>
      <w:r w:rsidR="00C55150" w:rsidRPr="006E17D5">
        <w:t xml:space="preserve">and </w:t>
      </w:r>
      <w:r>
        <w:t>must</w:t>
      </w:r>
      <w:r w:rsidR="00C55150" w:rsidRPr="006E17D5">
        <w:t xml:space="preserve"> still </w:t>
      </w:r>
      <w:r>
        <w:t xml:space="preserve">be </w:t>
      </w:r>
      <w:r w:rsidR="00C55150" w:rsidRPr="006E17D5">
        <w:t>valid at</w:t>
      </w:r>
      <w:r w:rsidR="00C55150">
        <w:t xml:space="preserve"> that date</w:t>
      </w:r>
      <w:r w:rsidR="00C55150" w:rsidRPr="006E17D5">
        <w:t xml:space="preserve">. </w:t>
      </w:r>
    </w:p>
    <w:p w14:paraId="37B931D2" w14:textId="3C938027" w:rsidR="00D6012C" w:rsidRDefault="00D6012C" w:rsidP="004D4F4A">
      <w:pPr>
        <w:spacing w:before="40" w:after="40"/>
        <w:jc w:val="both"/>
        <w:rPr>
          <w:b/>
          <w:i/>
          <w:noProof/>
        </w:rPr>
      </w:pPr>
    </w:p>
    <w:p w14:paraId="01A82E90" w14:textId="77777777" w:rsidR="00A851ED" w:rsidRDefault="00A851ED"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1B07F545"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1B5915E3"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using a hand-written signature.</w:t>
      </w:r>
    </w:p>
    <w:sectPr w:rsidR="00454D84" w:rsidRPr="006B2B45" w:rsidSect="00A851ED">
      <w:footerReference w:type="default" r:id="rId14"/>
      <w:headerReference w:type="first" r:id="rId15"/>
      <w:footerReference w:type="first" r:id="rId16"/>
      <w:pgSz w:w="11906" w:h="16838" w:code="9"/>
      <w:pgMar w:top="1418"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0E27032" w14:textId="05EBE0E1" w:rsidR="00585B73" w:rsidRPr="00295BCF" w:rsidRDefault="00585B73"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11343548" w:rsidR="00585B73" w:rsidRPr="00370A7F" w:rsidRDefault="00A851ED">
    <w:pPr>
      <w:pStyle w:val="Header"/>
      <w:jc w:val="right"/>
      <w:rPr>
        <w:sz w:val="20"/>
        <w:szCs w:val="20"/>
        <w:lang w:val="fr-BE"/>
      </w:rPr>
    </w:pPr>
    <w:r w:rsidRPr="000E3206">
      <w:rPr>
        <w:noProof/>
      </w:rPr>
      <w:drawing>
        <wp:anchor distT="0" distB="0" distL="0" distR="0" simplePos="0" relativeHeight="251659264" behindDoc="1" locked="0" layoutInCell="1" allowOverlap="1" wp14:anchorId="1AECC60D" wp14:editId="0876B1B9">
          <wp:simplePos x="0" y="0"/>
          <wp:positionH relativeFrom="margin">
            <wp:posOffset>0</wp:posOffset>
          </wp:positionH>
          <wp:positionV relativeFrom="topMargin">
            <wp:posOffset>360045</wp:posOffset>
          </wp:positionV>
          <wp:extent cx="1409699" cy="600073"/>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09699" cy="600073"/>
                  </a:xfrm>
                  <a:prstGeom prst="rect">
                    <a:avLst/>
                  </a:prstGeom>
                </pic:spPr>
              </pic:pic>
            </a:graphicData>
          </a:graphic>
        </wp:anchor>
      </w:drawing>
    </w:r>
    <w:r w:rsidR="00585B73" w:rsidRPr="00897E28">
      <w:rPr>
        <w:sz w:val="20"/>
        <w:szCs w:val="20"/>
        <w:lang w:val="fr-BE"/>
      </w:rPr>
      <w:t xml:space="preserve">Version </w:t>
    </w:r>
    <w:r w:rsidR="00585B73">
      <w:rPr>
        <w:sz w:val="20"/>
        <w:szCs w:val="20"/>
        <w:lang w:val="fr-BE"/>
      </w:rPr>
      <w:t>July</w:t>
    </w:r>
    <w:r w:rsidR="00585B73" w:rsidRPr="00897E28">
      <w:rPr>
        <w:sz w:val="20"/>
        <w:szCs w:val="20"/>
        <w:lang w:val="fr-BE"/>
      </w:rPr>
      <w:t xml:space="preserve"> 202</w:t>
    </w:r>
    <w:r w:rsidR="00585B73">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9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6FA"/>
    <w:rsid w:val="00011D8F"/>
    <w:rsid w:val="000134F6"/>
    <w:rsid w:val="00015453"/>
    <w:rsid w:val="0003236B"/>
    <w:rsid w:val="00044C7D"/>
    <w:rsid w:val="00047E61"/>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2FFD"/>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0DF8"/>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67CB0"/>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4AAB"/>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55"/>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851ED"/>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136C"/>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D5756"/>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A7393"/>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13CDF"/>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b1901b91-65c1-4a2f-841b-cc424925e6d8"/>
    <ds:schemaRef ds:uri="http://schemas.microsoft.com/sharepoint/v3"/>
  </ds:schemaRefs>
</ds:datastoreItem>
</file>

<file path=customXml/itemProps5.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Pompilio Elena (F4E)</cp:lastModifiedBy>
  <cp:revision>2</cp:revision>
  <cp:lastPrinted>2018-07-23T14:42:00Z</cp:lastPrinted>
  <dcterms:created xsi:type="dcterms:W3CDTF">2023-02-06T16:20:00Z</dcterms:created>
  <dcterms:modified xsi:type="dcterms:W3CDTF">2023-02-06T16:20:00Z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