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07ED" w14:textId="77777777" w:rsidR="003172E9" w:rsidRDefault="00270D27">
      <w:pPr>
        <w:spacing w:line="43" w:lineRule="exact"/>
        <w:ind w:left="424"/>
        <w:rPr>
          <w:rFonts w:ascii="Times New Roman"/>
          <w:sz w:val="4"/>
        </w:rPr>
      </w:pPr>
      <w:r>
        <w:rPr>
          <w:rFonts w:ascii="Times New Roman"/>
          <w:noProof/>
          <w:sz w:val="4"/>
        </w:rPr>
        <mc:AlternateContent>
          <mc:Choice Requires="wpg">
            <w:drawing>
              <wp:inline distT="0" distB="0" distL="0" distR="0" wp14:anchorId="5C059110" wp14:editId="5C9B0141">
                <wp:extent cx="6120765" cy="2794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765" cy="27940"/>
                          <a:chOff x="0" y="0"/>
                          <a:chExt cx="6120765" cy="27940"/>
                        </a:xfrm>
                      </wpg:grpSpPr>
                      <wps:wsp>
                        <wps:cNvPr id="2" name="Graphic 2"/>
                        <wps:cNvSpPr/>
                        <wps:spPr>
                          <a:xfrm>
                            <a:off x="0" y="0"/>
                            <a:ext cx="6120765" cy="27940"/>
                          </a:xfrm>
                          <a:custGeom>
                            <a:avLst/>
                            <a:gdLst/>
                            <a:ahLst/>
                            <a:cxnLst/>
                            <a:rect l="l" t="t" r="r" b="b"/>
                            <a:pathLst>
                              <a:path w="6120765" h="27940">
                                <a:moveTo>
                                  <a:pt x="6120384" y="0"/>
                                </a:moveTo>
                                <a:lnTo>
                                  <a:pt x="3357372" y="0"/>
                                </a:lnTo>
                                <a:lnTo>
                                  <a:pt x="3329940" y="0"/>
                                </a:lnTo>
                                <a:lnTo>
                                  <a:pt x="0" y="0"/>
                                </a:lnTo>
                                <a:lnTo>
                                  <a:pt x="0" y="27432"/>
                                </a:lnTo>
                                <a:lnTo>
                                  <a:pt x="3329940" y="27432"/>
                                </a:lnTo>
                                <a:lnTo>
                                  <a:pt x="3357372" y="27432"/>
                                </a:lnTo>
                                <a:lnTo>
                                  <a:pt x="6120384" y="27432"/>
                                </a:lnTo>
                                <a:lnTo>
                                  <a:pt x="6120384" y="0"/>
                                </a:lnTo>
                                <a:close/>
                              </a:path>
                            </a:pathLst>
                          </a:custGeom>
                          <a:solidFill>
                            <a:srgbClr val="FFC424"/>
                          </a:solidFill>
                        </wps:spPr>
                        <wps:bodyPr wrap="square" lIns="0" tIns="0" rIns="0" bIns="0" rtlCol="0">
                          <a:prstTxWarp prst="textNoShape">
                            <a:avLst/>
                          </a:prstTxWarp>
                          <a:noAutofit/>
                        </wps:bodyPr>
                      </wps:wsp>
                    </wpg:wgp>
                  </a:graphicData>
                </a:graphic>
              </wp:inline>
            </w:drawing>
          </mc:Choice>
          <mc:Fallback>
            <w:pict>
              <v:group w14:anchorId="6FACAE5C" id="Group 1" o:spid="_x0000_s1026" style="width:481.95pt;height:2.2pt;mso-position-horizontal-relative:char;mso-position-vertical-relative:line" coordsize="6120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">
                <v:shape id="Graphic 2" o:spid="_x0000_s1027" style="position:absolute;width:61207;height:279;visibility:visible;mso-wrap-style:square;v-text-anchor:top" coordsize="612076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" path="m6120384,l3357372,r-27432,l,,,27432r3329940,l3357372,27432r2763012,l6120384,xe" fillcolor="#ffc424" stroked="f">
                  <v:path arrowok="t"/>
                </v:shape>
                <w10:anchorlock/>
              </v:group>
            </w:pict>
          </mc:Fallback>
        </mc:AlternateContent>
      </w:r>
    </w:p>
    <w:p w14:paraId="724CD11B" w14:textId="77777777" w:rsidR="003172E9" w:rsidRDefault="003172E9">
      <w:pPr>
        <w:pStyle w:val="BodyText"/>
        <w:spacing w:before="1"/>
        <w:rPr>
          <w:rFonts w:ascii="Times New Roman"/>
        </w:rPr>
      </w:pPr>
    </w:p>
    <w:p w14:paraId="07FEF9FD" w14:textId="77777777" w:rsidR="003172E9" w:rsidRDefault="00270D27">
      <w:pPr>
        <w:spacing w:before="1" w:line="264" w:lineRule="auto"/>
        <w:ind w:left="5671" w:right="105"/>
        <w:rPr>
          <w:rFonts w:ascii="Arial"/>
          <w:b/>
          <w:sz w:val="20"/>
        </w:rPr>
      </w:pPr>
      <w:r>
        <w:rPr>
          <w:rFonts w:ascii="Arial"/>
          <w:b/>
          <w:noProof/>
          <w:sz w:val="20"/>
        </w:rPr>
        <w:drawing>
          <wp:anchor distT="0" distB="0" distL="0" distR="0" simplePos="0" relativeHeight="15730176" behindDoc="0" locked="0" layoutInCell="1" allowOverlap="1" wp14:anchorId="418C10C7" wp14:editId="356C66EE">
            <wp:simplePos x="0" y="0"/>
            <wp:positionH relativeFrom="page">
              <wp:posOffset>742950</wp:posOffset>
            </wp:positionH>
            <wp:positionV relativeFrom="paragraph">
              <wp:posOffset>774</wp:posOffset>
            </wp:positionV>
            <wp:extent cx="1485899" cy="63817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485899" cy="638174"/>
                    </a:xfrm>
                    <a:prstGeom prst="rect">
                      <a:avLst/>
                    </a:prstGeom>
                  </pic:spPr>
                </pic:pic>
              </a:graphicData>
            </a:graphic>
          </wp:anchor>
        </w:drawing>
      </w:r>
      <w:r>
        <w:rPr>
          <w:rFonts w:ascii="Arial"/>
          <w:b/>
          <w:color w:val="1C3E93"/>
          <w:sz w:val="20"/>
        </w:rPr>
        <w:t>The</w:t>
      </w:r>
      <w:r>
        <w:rPr>
          <w:rFonts w:ascii="Arial"/>
          <w:b/>
          <w:color w:val="1C3E93"/>
          <w:spacing w:val="-7"/>
          <w:sz w:val="20"/>
        </w:rPr>
        <w:t xml:space="preserve"> </w:t>
      </w:r>
      <w:r>
        <w:rPr>
          <w:rFonts w:ascii="Arial"/>
          <w:b/>
          <w:color w:val="1C3E93"/>
          <w:sz w:val="20"/>
        </w:rPr>
        <w:t>European</w:t>
      </w:r>
      <w:r>
        <w:rPr>
          <w:rFonts w:ascii="Arial"/>
          <w:b/>
          <w:color w:val="1C3E93"/>
          <w:spacing w:val="-6"/>
          <w:sz w:val="20"/>
        </w:rPr>
        <w:t xml:space="preserve"> </w:t>
      </w:r>
      <w:r>
        <w:rPr>
          <w:rFonts w:ascii="Arial"/>
          <w:b/>
          <w:color w:val="1C3E93"/>
          <w:sz w:val="20"/>
        </w:rPr>
        <w:t>Joint</w:t>
      </w:r>
      <w:r>
        <w:rPr>
          <w:rFonts w:ascii="Arial"/>
          <w:b/>
          <w:color w:val="1C3E93"/>
          <w:spacing w:val="-6"/>
          <w:sz w:val="20"/>
        </w:rPr>
        <w:t xml:space="preserve"> </w:t>
      </w:r>
      <w:r>
        <w:rPr>
          <w:rFonts w:ascii="Arial"/>
          <w:b/>
          <w:color w:val="1C3E93"/>
          <w:sz w:val="20"/>
        </w:rPr>
        <w:t>Undertaking</w:t>
      </w:r>
      <w:r>
        <w:rPr>
          <w:rFonts w:ascii="Arial"/>
          <w:b/>
          <w:color w:val="1C3E93"/>
          <w:spacing w:val="-6"/>
          <w:sz w:val="20"/>
        </w:rPr>
        <w:t xml:space="preserve"> </w:t>
      </w:r>
      <w:r>
        <w:rPr>
          <w:rFonts w:ascii="Arial"/>
          <w:b/>
          <w:color w:val="1C3E93"/>
          <w:sz w:val="20"/>
        </w:rPr>
        <w:t>for</w:t>
      </w:r>
      <w:r>
        <w:rPr>
          <w:rFonts w:ascii="Arial"/>
          <w:b/>
          <w:color w:val="1C3E93"/>
          <w:spacing w:val="-8"/>
          <w:sz w:val="20"/>
        </w:rPr>
        <w:t xml:space="preserve"> </w:t>
      </w:r>
      <w:r>
        <w:rPr>
          <w:rFonts w:ascii="Arial"/>
          <w:b/>
          <w:color w:val="1C3E93"/>
          <w:sz w:val="20"/>
        </w:rPr>
        <w:t>ITER</w:t>
      </w:r>
      <w:r>
        <w:rPr>
          <w:rFonts w:ascii="Arial"/>
          <w:b/>
          <w:color w:val="1C3E93"/>
          <w:spacing w:val="-5"/>
          <w:sz w:val="20"/>
        </w:rPr>
        <w:t xml:space="preserve"> </w:t>
      </w:r>
      <w:r>
        <w:rPr>
          <w:rFonts w:ascii="Arial"/>
          <w:b/>
          <w:color w:val="1C3E93"/>
          <w:sz w:val="20"/>
        </w:rPr>
        <w:t>and the Development of Fusion Energy</w:t>
      </w:r>
    </w:p>
    <w:p w14:paraId="5BC91814" w14:textId="77777777" w:rsidR="003172E9" w:rsidRDefault="00270D27">
      <w:pPr>
        <w:pStyle w:val="BodyText"/>
        <w:spacing w:line="264" w:lineRule="auto"/>
        <w:ind w:left="5671" w:right="763"/>
      </w:pPr>
      <w:r>
        <w:rPr>
          <w:color w:val="1C3E93"/>
        </w:rPr>
        <w:t>Governing</w:t>
      </w:r>
      <w:r>
        <w:rPr>
          <w:color w:val="1C3E93"/>
          <w:spacing w:val="-9"/>
        </w:rPr>
        <w:t xml:space="preserve"> </w:t>
      </w:r>
      <w:r>
        <w:rPr>
          <w:color w:val="1C3E93"/>
        </w:rPr>
        <w:t>Board</w:t>
      </w:r>
      <w:r>
        <w:rPr>
          <w:color w:val="1C3E93"/>
          <w:spacing w:val="-7"/>
        </w:rPr>
        <w:t xml:space="preserve"> </w:t>
      </w:r>
      <w:r>
        <w:rPr>
          <w:color w:val="1C3E93"/>
        </w:rPr>
        <w:t>of</w:t>
      </w:r>
      <w:r>
        <w:rPr>
          <w:color w:val="1C3E93"/>
          <w:spacing w:val="-9"/>
        </w:rPr>
        <w:t xml:space="preserve"> </w:t>
      </w:r>
      <w:r>
        <w:rPr>
          <w:color w:val="1C3E93"/>
        </w:rPr>
        <w:t>Fusion</w:t>
      </w:r>
      <w:r>
        <w:rPr>
          <w:color w:val="1C3E93"/>
          <w:spacing w:val="-7"/>
        </w:rPr>
        <w:t xml:space="preserve"> </w:t>
      </w:r>
      <w:r>
        <w:rPr>
          <w:color w:val="1C3E93"/>
        </w:rPr>
        <w:t>for</w:t>
      </w:r>
      <w:r>
        <w:rPr>
          <w:color w:val="1C3E93"/>
          <w:spacing w:val="-8"/>
        </w:rPr>
        <w:t xml:space="preserve"> </w:t>
      </w:r>
      <w:r>
        <w:rPr>
          <w:color w:val="1C3E93"/>
        </w:rPr>
        <w:t>Energy Page 1/6</w:t>
      </w:r>
    </w:p>
    <w:p w14:paraId="4CADA7CF" w14:textId="77777777" w:rsidR="003172E9" w:rsidRDefault="00270D27">
      <w:pPr>
        <w:pStyle w:val="BodyText"/>
        <w:spacing w:before="7"/>
        <w:rPr>
          <w:sz w:val="17"/>
        </w:rPr>
      </w:pPr>
      <w:r>
        <w:rPr>
          <w:noProof/>
          <w:sz w:val="17"/>
        </w:rPr>
        <mc:AlternateContent>
          <mc:Choice Requires="wps">
            <w:drawing>
              <wp:anchor distT="0" distB="0" distL="0" distR="0" simplePos="0" relativeHeight="487588352" behindDoc="1" locked="0" layoutInCell="1" allowOverlap="1" wp14:anchorId="1AB57AA0" wp14:editId="3F2E0E83">
                <wp:simplePos x="0" y="0"/>
                <wp:positionH relativeFrom="page">
                  <wp:posOffset>710184</wp:posOffset>
                </wp:positionH>
                <wp:positionV relativeFrom="paragraph">
                  <wp:posOffset>143957</wp:posOffset>
                </wp:positionV>
                <wp:extent cx="612965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9655" cy="9525"/>
                        </a:xfrm>
                        <a:custGeom>
                          <a:avLst/>
                          <a:gdLst/>
                          <a:ahLst/>
                          <a:cxnLst/>
                          <a:rect l="l" t="t" r="r" b="b"/>
                          <a:pathLst>
                            <a:path w="6129655" h="9525">
                              <a:moveTo>
                                <a:pt x="6129528" y="0"/>
                              </a:moveTo>
                              <a:lnTo>
                                <a:pt x="3339096" y="0"/>
                              </a:lnTo>
                              <a:lnTo>
                                <a:pt x="3329940" y="0"/>
                              </a:lnTo>
                              <a:lnTo>
                                <a:pt x="0" y="0"/>
                              </a:lnTo>
                              <a:lnTo>
                                <a:pt x="0" y="9144"/>
                              </a:lnTo>
                              <a:lnTo>
                                <a:pt x="3329940" y="9144"/>
                              </a:lnTo>
                              <a:lnTo>
                                <a:pt x="3339084" y="9144"/>
                              </a:lnTo>
                              <a:lnTo>
                                <a:pt x="6129528" y="9144"/>
                              </a:lnTo>
                              <a:lnTo>
                                <a:pt x="6129528" y="0"/>
                              </a:lnTo>
                              <a:close/>
                            </a:path>
                          </a:pathLst>
                        </a:custGeom>
                        <a:solidFill>
                          <a:srgbClr val="FFC424"/>
                        </a:solidFill>
                      </wps:spPr>
                      <wps:bodyPr wrap="square" lIns="0" tIns="0" rIns="0" bIns="0" rtlCol="0">
                        <a:prstTxWarp prst="textNoShape">
                          <a:avLst/>
                        </a:prstTxWarp>
                        <a:noAutofit/>
                      </wps:bodyPr>
                    </wps:wsp>
                  </a:graphicData>
                </a:graphic>
              </wp:anchor>
            </w:drawing>
          </mc:Choice>
          <mc:Fallback>
            <w:pict>
              <v:shape w14:anchorId="647CD3A1" id="Graphic 4" o:spid="_x0000_s1026" style="position:absolute;margin-left:55.9pt;margin-top:11.35pt;width:482.6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296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" path="m6129528,l3339096,r-9156,l,,,9144r3329940,l3339084,9144r2790444,l6129528,xe" fillcolor="#ffc424" stroked="f">
                <v:path arrowok="t"/>
                <w10:wrap type="topAndBottom" anchorx="page"/>
              </v:shape>
            </w:pict>
          </mc:Fallback>
        </mc:AlternateContent>
      </w:r>
    </w:p>
    <w:p w14:paraId="3D0B834C" w14:textId="77777777" w:rsidR="003172E9" w:rsidRDefault="003172E9">
      <w:pPr>
        <w:pStyle w:val="BodyText"/>
        <w:rPr>
          <w:sz w:val="22"/>
        </w:rPr>
      </w:pPr>
    </w:p>
    <w:p w14:paraId="7DB8BEF1" w14:textId="77777777" w:rsidR="003172E9" w:rsidRDefault="003172E9">
      <w:pPr>
        <w:pStyle w:val="BodyText"/>
        <w:rPr>
          <w:sz w:val="22"/>
        </w:rPr>
      </w:pPr>
    </w:p>
    <w:p w14:paraId="33821691" w14:textId="77777777" w:rsidR="003172E9" w:rsidRDefault="003172E9">
      <w:pPr>
        <w:pStyle w:val="BodyText"/>
        <w:spacing w:before="160"/>
        <w:rPr>
          <w:sz w:val="22"/>
        </w:rPr>
      </w:pPr>
    </w:p>
    <w:p w14:paraId="20A88BA0" w14:textId="77777777" w:rsidR="003172E9" w:rsidRDefault="00270D27">
      <w:pPr>
        <w:pStyle w:val="Heading1"/>
      </w:pPr>
      <w:r>
        <w:rPr>
          <w:noProof/>
        </w:rPr>
        <mc:AlternateContent>
          <mc:Choice Requires="wps">
            <w:drawing>
              <wp:anchor distT="0" distB="0" distL="0" distR="0" simplePos="0" relativeHeight="15730688" behindDoc="0" locked="0" layoutInCell="1" allowOverlap="1" wp14:anchorId="64EF8EE1" wp14:editId="55493F07">
                <wp:simplePos x="0" y="0"/>
                <wp:positionH relativeFrom="page">
                  <wp:posOffset>743712</wp:posOffset>
                </wp:positionH>
                <wp:positionV relativeFrom="paragraph">
                  <wp:posOffset>146471</wp:posOffset>
                </wp:positionV>
                <wp:extent cx="6070600"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0" cy="15240"/>
                        </a:xfrm>
                        <a:custGeom>
                          <a:avLst/>
                          <a:gdLst/>
                          <a:ahLst/>
                          <a:cxnLst/>
                          <a:rect l="l" t="t" r="r" b="b"/>
                          <a:pathLst>
                            <a:path w="6070600" h="15240">
                              <a:moveTo>
                                <a:pt x="6070092" y="0"/>
                              </a:moveTo>
                              <a:lnTo>
                                <a:pt x="0" y="0"/>
                              </a:lnTo>
                              <a:lnTo>
                                <a:pt x="0" y="15240"/>
                              </a:lnTo>
                              <a:lnTo>
                                <a:pt x="6070092" y="15240"/>
                              </a:lnTo>
                              <a:lnTo>
                                <a:pt x="60700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ADCEE" id="Graphic 5" o:spid="_x0000_s1026" style="position:absolute;margin-left:58.55pt;margin-top:11.55pt;width:478pt;height:1.2pt;z-index:15730688;visibility:visible;mso-wrap-style:square;mso-wrap-distance-left:0;mso-wrap-distance-top:0;mso-wrap-distance-right:0;mso-wrap-distance-bottom:0;mso-position-horizontal:absolute;mso-position-horizontal-relative:page;mso-position-vertical:absolute;mso-position-vertical-relative:text;v-text-anchor:top" coordsize="60706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" path="m6070092,l,,,15240r6070092,l6070092,xe" fillcolor="black" stroked="f">
                <v:path arrowok="t"/>
                <w10:wrap anchorx="page"/>
              </v:shape>
            </w:pict>
          </mc:Fallback>
        </mc:AlternateContent>
      </w:r>
      <w:r>
        <w:t>Call</w:t>
      </w:r>
      <w:r>
        <w:rPr>
          <w:spacing w:val="-3"/>
        </w:rPr>
        <w:t xml:space="preserve"> </w:t>
      </w:r>
      <w:r>
        <w:t>for</w:t>
      </w:r>
      <w:r>
        <w:rPr>
          <w:spacing w:val="-3"/>
        </w:rPr>
        <w:t xml:space="preserve"> </w:t>
      </w:r>
      <w:r>
        <w:t>expressions</w:t>
      </w:r>
      <w:r>
        <w:rPr>
          <w:spacing w:val="-2"/>
        </w:rPr>
        <w:t xml:space="preserve"> </w:t>
      </w:r>
      <w:r>
        <w:t>of</w:t>
      </w:r>
      <w:r>
        <w:rPr>
          <w:spacing w:val="-3"/>
        </w:rPr>
        <w:t xml:space="preserve"> </w:t>
      </w:r>
      <w:r>
        <w:t>interest</w:t>
      </w:r>
      <w:r>
        <w:rPr>
          <w:spacing w:val="-3"/>
        </w:rPr>
        <w:t xml:space="preserve"> </w:t>
      </w:r>
      <w:r>
        <w:t>for</w:t>
      </w:r>
      <w:r>
        <w:rPr>
          <w:spacing w:val="-3"/>
        </w:rPr>
        <w:t xml:space="preserve"> </w:t>
      </w:r>
      <w:r>
        <w:t>external</w:t>
      </w:r>
      <w:r>
        <w:rPr>
          <w:spacing w:val="-2"/>
        </w:rPr>
        <w:t xml:space="preserve"> </w:t>
      </w:r>
      <w:r>
        <w:t>experts</w:t>
      </w:r>
      <w:r>
        <w:rPr>
          <w:spacing w:val="-4"/>
        </w:rPr>
        <w:t xml:space="preserve"> </w:t>
      </w:r>
      <w:r>
        <w:t>to</w:t>
      </w:r>
      <w:r>
        <w:rPr>
          <w:spacing w:val="-2"/>
        </w:rPr>
        <w:t xml:space="preserve"> </w:t>
      </w:r>
      <w:r>
        <w:t>be</w:t>
      </w:r>
      <w:r>
        <w:rPr>
          <w:spacing w:val="-4"/>
        </w:rPr>
        <w:t xml:space="preserve"> </w:t>
      </w:r>
      <w:r>
        <w:t>appointed</w:t>
      </w:r>
      <w:r>
        <w:rPr>
          <w:spacing w:val="-4"/>
        </w:rPr>
        <w:t xml:space="preserve"> </w:t>
      </w:r>
      <w:r>
        <w:t>to</w:t>
      </w:r>
      <w:r>
        <w:rPr>
          <w:spacing w:val="-2"/>
        </w:rPr>
        <w:t xml:space="preserve"> </w:t>
      </w:r>
      <w:r>
        <w:t>the</w:t>
      </w:r>
      <w:r>
        <w:rPr>
          <w:spacing w:val="-4"/>
        </w:rPr>
        <w:t xml:space="preserve"> </w:t>
      </w:r>
      <w:r>
        <w:t>Procurement</w:t>
      </w:r>
      <w:r>
        <w:rPr>
          <w:spacing w:val="-3"/>
        </w:rPr>
        <w:t xml:space="preserve"> </w:t>
      </w:r>
      <w:r>
        <w:t xml:space="preserve">and </w:t>
      </w:r>
      <w:r>
        <w:rPr>
          <w:u w:val="single"/>
        </w:rPr>
        <w:t xml:space="preserve">Contracts Committee of Fusion </w:t>
      </w:r>
      <w:proofErr w:type="gramStart"/>
      <w:r>
        <w:rPr>
          <w:u w:val="single"/>
        </w:rPr>
        <w:t>For</w:t>
      </w:r>
      <w:proofErr w:type="gramEnd"/>
      <w:r>
        <w:rPr>
          <w:u w:val="single"/>
        </w:rPr>
        <w:t xml:space="preserve"> Energy</w:t>
      </w:r>
    </w:p>
    <w:p w14:paraId="7D012F85" w14:textId="77777777" w:rsidR="003172E9" w:rsidRDefault="003172E9">
      <w:pPr>
        <w:pStyle w:val="BodyText"/>
        <w:spacing w:before="154"/>
        <w:rPr>
          <w:rFonts w:ascii="Arial"/>
          <w:b/>
        </w:rPr>
      </w:pPr>
    </w:p>
    <w:p w14:paraId="3188FC93" w14:textId="77777777" w:rsidR="003172E9" w:rsidRDefault="00270D27">
      <w:pPr>
        <w:ind w:left="424"/>
        <w:rPr>
          <w:rFonts w:ascii="Arial"/>
          <w:b/>
          <w:sz w:val="20"/>
        </w:rPr>
      </w:pPr>
      <w:r>
        <w:rPr>
          <w:rFonts w:ascii="Arial"/>
          <w:b/>
          <w:spacing w:val="-2"/>
          <w:sz w:val="20"/>
        </w:rPr>
        <w:t>Summary</w:t>
      </w:r>
    </w:p>
    <w:p w14:paraId="6F4E6599" w14:textId="77777777" w:rsidR="003172E9" w:rsidRDefault="003172E9">
      <w:pPr>
        <w:pStyle w:val="BodyText"/>
        <w:spacing w:before="3"/>
        <w:rPr>
          <w:rFonts w:ascii="Arial"/>
          <w:b/>
        </w:rPr>
      </w:pPr>
    </w:p>
    <w:p w14:paraId="2D9C8263" w14:textId="77777777" w:rsidR="003172E9" w:rsidRDefault="00270D27">
      <w:pPr>
        <w:spacing w:line="276" w:lineRule="auto"/>
        <w:ind w:left="424" w:right="139"/>
        <w:jc w:val="both"/>
        <w:rPr>
          <w:rFonts w:ascii="Arial" w:hAnsi="Arial"/>
          <w:b/>
          <w:sz w:val="20"/>
        </w:rPr>
      </w:pPr>
      <w:r>
        <w:rPr>
          <w:rFonts w:ascii="Arial" w:hAnsi="Arial"/>
          <w:b/>
          <w:sz w:val="20"/>
        </w:rPr>
        <w:t>Fusion for Energy, the European Union’s Joint Undertaking for ITER and the Development of Fusion Energy,</w:t>
      </w:r>
      <w:r>
        <w:rPr>
          <w:rFonts w:ascii="Arial" w:hAnsi="Arial"/>
          <w:b/>
          <w:spacing w:val="-13"/>
          <w:sz w:val="20"/>
        </w:rPr>
        <w:t xml:space="preserve"> </w:t>
      </w:r>
      <w:r>
        <w:rPr>
          <w:rFonts w:ascii="Arial" w:hAnsi="Arial"/>
          <w:b/>
          <w:sz w:val="20"/>
        </w:rPr>
        <w:t>is</w:t>
      </w:r>
      <w:r>
        <w:rPr>
          <w:rFonts w:ascii="Arial" w:hAnsi="Arial"/>
          <w:b/>
          <w:spacing w:val="-13"/>
          <w:sz w:val="20"/>
        </w:rPr>
        <w:t xml:space="preserve"> </w:t>
      </w:r>
      <w:proofErr w:type="spellStart"/>
      <w:r>
        <w:rPr>
          <w:rFonts w:ascii="Arial" w:hAnsi="Arial"/>
          <w:b/>
          <w:sz w:val="20"/>
        </w:rPr>
        <w:t>organising</w:t>
      </w:r>
      <w:proofErr w:type="spellEnd"/>
      <w:r>
        <w:rPr>
          <w:rFonts w:ascii="Arial" w:hAnsi="Arial"/>
          <w:b/>
          <w:spacing w:val="-9"/>
          <w:sz w:val="20"/>
        </w:rPr>
        <w:t xml:space="preserve"> </w:t>
      </w:r>
      <w:r>
        <w:rPr>
          <w:rFonts w:ascii="Arial" w:hAnsi="Arial"/>
          <w:b/>
          <w:sz w:val="20"/>
        </w:rPr>
        <w:t>a</w:t>
      </w:r>
      <w:r>
        <w:rPr>
          <w:rFonts w:ascii="Arial" w:hAnsi="Arial"/>
          <w:b/>
          <w:spacing w:val="-13"/>
          <w:sz w:val="20"/>
        </w:rPr>
        <w:t xml:space="preserve"> </w:t>
      </w:r>
      <w:r>
        <w:rPr>
          <w:rFonts w:ascii="Arial" w:hAnsi="Arial"/>
          <w:b/>
          <w:sz w:val="20"/>
        </w:rPr>
        <w:t>call</w:t>
      </w:r>
      <w:r>
        <w:rPr>
          <w:rFonts w:ascii="Arial" w:hAnsi="Arial"/>
          <w:b/>
          <w:spacing w:val="-13"/>
          <w:sz w:val="20"/>
        </w:rPr>
        <w:t xml:space="preserve"> </w:t>
      </w:r>
      <w:r>
        <w:rPr>
          <w:rFonts w:ascii="Arial" w:hAnsi="Arial"/>
          <w:b/>
          <w:sz w:val="20"/>
        </w:rPr>
        <w:t>for</w:t>
      </w:r>
      <w:r>
        <w:rPr>
          <w:rFonts w:ascii="Arial" w:hAnsi="Arial"/>
          <w:b/>
          <w:spacing w:val="-11"/>
          <w:sz w:val="20"/>
        </w:rPr>
        <w:t xml:space="preserve"> </w:t>
      </w:r>
      <w:r>
        <w:rPr>
          <w:rFonts w:ascii="Arial" w:hAnsi="Arial"/>
          <w:b/>
          <w:sz w:val="20"/>
        </w:rPr>
        <w:t>expressions</w:t>
      </w:r>
      <w:r>
        <w:rPr>
          <w:rFonts w:ascii="Arial" w:hAnsi="Arial"/>
          <w:b/>
          <w:spacing w:val="-13"/>
          <w:sz w:val="20"/>
        </w:rPr>
        <w:t xml:space="preserve"> </w:t>
      </w:r>
      <w:r>
        <w:rPr>
          <w:rFonts w:ascii="Arial" w:hAnsi="Arial"/>
          <w:b/>
          <w:sz w:val="20"/>
        </w:rPr>
        <w:t>of</w:t>
      </w:r>
      <w:r>
        <w:rPr>
          <w:rFonts w:ascii="Arial" w:hAnsi="Arial"/>
          <w:b/>
          <w:spacing w:val="-12"/>
          <w:sz w:val="20"/>
        </w:rPr>
        <w:t xml:space="preserve"> </w:t>
      </w:r>
      <w:r>
        <w:rPr>
          <w:rFonts w:ascii="Arial" w:hAnsi="Arial"/>
          <w:b/>
          <w:sz w:val="20"/>
        </w:rPr>
        <w:t>interest</w:t>
      </w:r>
      <w:r>
        <w:rPr>
          <w:rFonts w:ascii="Arial" w:hAnsi="Arial"/>
          <w:b/>
          <w:spacing w:val="-12"/>
          <w:sz w:val="20"/>
        </w:rPr>
        <w:t xml:space="preserve"> </w:t>
      </w:r>
      <w:r>
        <w:rPr>
          <w:rFonts w:ascii="Arial" w:hAnsi="Arial"/>
          <w:b/>
          <w:sz w:val="20"/>
        </w:rPr>
        <w:t>to</w:t>
      </w:r>
      <w:r>
        <w:rPr>
          <w:rFonts w:ascii="Arial" w:hAnsi="Arial"/>
          <w:b/>
          <w:spacing w:val="-12"/>
          <w:sz w:val="20"/>
        </w:rPr>
        <w:t xml:space="preserve"> </w:t>
      </w:r>
      <w:r>
        <w:rPr>
          <w:rFonts w:ascii="Arial" w:hAnsi="Arial"/>
          <w:b/>
          <w:sz w:val="20"/>
        </w:rPr>
        <w:t>draw</w:t>
      </w:r>
      <w:r>
        <w:rPr>
          <w:rFonts w:ascii="Arial" w:hAnsi="Arial"/>
          <w:b/>
          <w:spacing w:val="-11"/>
          <w:sz w:val="20"/>
        </w:rPr>
        <w:t xml:space="preserve"> </w:t>
      </w:r>
      <w:r>
        <w:rPr>
          <w:rFonts w:ascii="Arial" w:hAnsi="Arial"/>
          <w:b/>
          <w:sz w:val="20"/>
        </w:rPr>
        <w:t>up</w:t>
      </w:r>
      <w:r>
        <w:rPr>
          <w:rFonts w:ascii="Arial" w:hAnsi="Arial"/>
          <w:b/>
          <w:spacing w:val="-12"/>
          <w:sz w:val="20"/>
        </w:rPr>
        <w:t xml:space="preserve"> </w:t>
      </w:r>
      <w:r>
        <w:rPr>
          <w:rFonts w:ascii="Arial" w:hAnsi="Arial"/>
          <w:b/>
          <w:sz w:val="20"/>
        </w:rPr>
        <w:t>of</w:t>
      </w:r>
      <w:r>
        <w:rPr>
          <w:rFonts w:ascii="Arial" w:hAnsi="Arial"/>
          <w:b/>
          <w:spacing w:val="-11"/>
          <w:sz w:val="20"/>
        </w:rPr>
        <w:t xml:space="preserve"> </w:t>
      </w:r>
      <w:r>
        <w:rPr>
          <w:rFonts w:ascii="Arial" w:hAnsi="Arial"/>
          <w:b/>
          <w:sz w:val="20"/>
        </w:rPr>
        <w:t>a</w:t>
      </w:r>
      <w:r>
        <w:rPr>
          <w:rFonts w:ascii="Arial" w:hAnsi="Arial"/>
          <w:b/>
          <w:spacing w:val="-10"/>
          <w:sz w:val="20"/>
        </w:rPr>
        <w:t xml:space="preserve"> </w:t>
      </w:r>
      <w:r>
        <w:rPr>
          <w:rFonts w:ascii="Arial" w:hAnsi="Arial"/>
          <w:b/>
          <w:sz w:val="20"/>
        </w:rPr>
        <w:t>shortlist</w:t>
      </w:r>
      <w:r>
        <w:rPr>
          <w:rFonts w:ascii="Arial" w:hAnsi="Arial"/>
          <w:b/>
          <w:spacing w:val="-12"/>
          <w:sz w:val="20"/>
        </w:rPr>
        <w:t xml:space="preserve"> </w:t>
      </w:r>
      <w:r>
        <w:rPr>
          <w:rFonts w:ascii="Arial" w:hAnsi="Arial"/>
          <w:b/>
          <w:sz w:val="20"/>
        </w:rPr>
        <w:t>of</w:t>
      </w:r>
      <w:r>
        <w:rPr>
          <w:rFonts w:ascii="Arial" w:hAnsi="Arial"/>
          <w:b/>
          <w:spacing w:val="-12"/>
          <w:sz w:val="20"/>
        </w:rPr>
        <w:t xml:space="preserve"> </w:t>
      </w:r>
      <w:r>
        <w:rPr>
          <w:rFonts w:ascii="Arial" w:hAnsi="Arial"/>
          <w:b/>
          <w:sz w:val="20"/>
        </w:rPr>
        <w:t>suitable</w:t>
      </w:r>
      <w:r>
        <w:rPr>
          <w:rFonts w:ascii="Arial" w:hAnsi="Arial"/>
          <w:b/>
          <w:spacing w:val="-10"/>
          <w:sz w:val="20"/>
        </w:rPr>
        <w:t xml:space="preserve"> </w:t>
      </w:r>
      <w:r>
        <w:rPr>
          <w:rFonts w:ascii="Arial" w:hAnsi="Arial"/>
          <w:b/>
          <w:sz w:val="20"/>
        </w:rPr>
        <w:t>experts</w:t>
      </w:r>
      <w:r>
        <w:rPr>
          <w:rFonts w:ascii="Arial" w:hAnsi="Arial"/>
          <w:b/>
          <w:spacing w:val="-10"/>
          <w:sz w:val="20"/>
        </w:rPr>
        <w:t xml:space="preserve"> </w:t>
      </w:r>
      <w:r>
        <w:rPr>
          <w:rFonts w:ascii="Arial" w:hAnsi="Arial"/>
          <w:b/>
          <w:sz w:val="20"/>
        </w:rPr>
        <w:t xml:space="preserve">from </w:t>
      </w:r>
      <w:r>
        <w:rPr>
          <w:rFonts w:ascii="Arial" w:hAnsi="Arial"/>
          <w:b/>
          <w:spacing w:val="-2"/>
          <w:sz w:val="20"/>
        </w:rPr>
        <w:t>which</w:t>
      </w:r>
      <w:r>
        <w:rPr>
          <w:rFonts w:ascii="Arial" w:hAnsi="Arial"/>
          <w:b/>
          <w:spacing w:val="-6"/>
          <w:sz w:val="20"/>
        </w:rPr>
        <w:t xml:space="preserve"> </w:t>
      </w:r>
      <w:r>
        <w:rPr>
          <w:rFonts w:ascii="Arial" w:hAnsi="Arial"/>
          <w:b/>
          <w:spacing w:val="-2"/>
          <w:sz w:val="20"/>
        </w:rPr>
        <w:t>the</w:t>
      </w:r>
      <w:r>
        <w:rPr>
          <w:rFonts w:ascii="Arial" w:hAnsi="Arial"/>
          <w:b/>
          <w:spacing w:val="-8"/>
          <w:sz w:val="20"/>
        </w:rPr>
        <w:t xml:space="preserve"> </w:t>
      </w:r>
      <w:r>
        <w:rPr>
          <w:rFonts w:ascii="Arial" w:hAnsi="Arial"/>
          <w:b/>
          <w:spacing w:val="-2"/>
          <w:sz w:val="20"/>
        </w:rPr>
        <w:t>Governing</w:t>
      </w:r>
      <w:r>
        <w:rPr>
          <w:rFonts w:ascii="Arial" w:hAnsi="Arial"/>
          <w:b/>
          <w:spacing w:val="-6"/>
          <w:sz w:val="20"/>
        </w:rPr>
        <w:t xml:space="preserve"> </w:t>
      </w:r>
      <w:r>
        <w:rPr>
          <w:rFonts w:ascii="Arial" w:hAnsi="Arial"/>
          <w:b/>
          <w:spacing w:val="-2"/>
          <w:sz w:val="20"/>
        </w:rPr>
        <w:t>Board</w:t>
      </w:r>
      <w:r>
        <w:rPr>
          <w:rFonts w:ascii="Arial" w:hAnsi="Arial"/>
          <w:b/>
          <w:spacing w:val="-6"/>
          <w:sz w:val="20"/>
        </w:rPr>
        <w:t xml:space="preserve"> </w:t>
      </w:r>
      <w:r>
        <w:rPr>
          <w:rFonts w:ascii="Arial" w:hAnsi="Arial"/>
          <w:b/>
          <w:spacing w:val="-2"/>
          <w:sz w:val="20"/>
        </w:rPr>
        <w:t>may</w:t>
      </w:r>
      <w:r>
        <w:rPr>
          <w:rFonts w:ascii="Arial" w:hAnsi="Arial"/>
          <w:b/>
          <w:spacing w:val="-5"/>
          <w:sz w:val="20"/>
        </w:rPr>
        <w:t xml:space="preserve"> </w:t>
      </w:r>
      <w:r>
        <w:rPr>
          <w:rFonts w:ascii="Arial" w:hAnsi="Arial"/>
          <w:b/>
          <w:spacing w:val="-2"/>
          <w:sz w:val="20"/>
        </w:rPr>
        <w:t>appoint</w:t>
      </w:r>
      <w:r>
        <w:rPr>
          <w:rFonts w:ascii="Arial" w:hAnsi="Arial"/>
          <w:b/>
          <w:spacing w:val="-6"/>
          <w:sz w:val="20"/>
        </w:rPr>
        <w:t xml:space="preserve"> </w:t>
      </w:r>
      <w:r>
        <w:rPr>
          <w:rFonts w:ascii="Arial" w:hAnsi="Arial"/>
          <w:b/>
          <w:spacing w:val="-2"/>
          <w:sz w:val="20"/>
        </w:rPr>
        <w:t>new</w:t>
      </w:r>
      <w:r>
        <w:rPr>
          <w:rFonts w:ascii="Arial" w:hAnsi="Arial"/>
          <w:b/>
          <w:spacing w:val="-4"/>
          <w:sz w:val="20"/>
        </w:rPr>
        <w:t xml:space="preserve"> </w:t>
      </w:r>
      <w:r>
        <w:rPr>
          <w:rFonts w:ascii="Arial" w:hAnsi="Arial"/>
          <w:b/>
          <w:spacing w:val="-2"/>
          <w:sz w:val="20"/>
        </w:rPr>
        <w:t>Members</w:t>
      </w:r>
      <w:r>
        <w:rPr>
          <w:rFonts w:ascii="Arial" w:hAnsi="Arial"/>
          <w:b/>
          <w:spacing w:val="-5"/>
          <w:sz w:val="20"/>
        </w:rPr>
        <w:t xml:space="preserve"> </w:t>
      </w:r>
      <w:r>
        <w:rPr>
          <w:rFonts w:ascii="Arial" w:hAnsi="Arial"/>
          <w:b/>
          <w:spacing w:val="-2"/>
          <w:sz w:val="20"/>
        </w:rPr>
        <w:t>and</w:t>
      </w:r>
      <w:r>
        <w:rPr>
          <w:rFonts w:ascii="Arial" w:hAnsi="Arial"/>
          <w:b/>
          <w:spacing w:val="-6"/>
          <w:sz w:val="20"/>
        </w:rPr>
        <w:t xml:space="preserve"> </w:t>
      </w:r>
      <w:r>
        <w:rPr>
          <w:rFonts w:ascii="Arial" w:hAnsi="Arial"/>
          <w:b/>
          <w:spacing w:val="-2"/>
          <w:sz w:val="20"/>
        </w:rPr>
        <w:t>the</w:t>
      </w:r>
      <w:r>
        <w:rPr>
          <w:rFonts w:ascii="Arial" w:hAnsi="Arial"/>
          <w:b/>
          <w:spacing w:val="-5"/>
          <w:sz w:val="20"/>
        </w:rPr>
        <w:t xml:space="preserve"> </w:t>
      </w:r>
      <w:r>
        <w:rPr>
          <w:rFonts w:ascii="Arial" w:hAnsi="Arial"/>
          <w:b/>
          <w:spacing w:val="-2"/>
          <w:sz w:val="20"/>
        </w:rPr>
        <w:t>Chair</w:t>
      </w:r>
      <w:r>
        <w:rPr>
          <w:rFonts w:ascii="Arial" w:hAnsi="Arial"/>
          <w:b/>
          <w:spacing w:val="-8"/>
          <w:sz w:val="20"/>
        </w:rPr>
        <w:t xml:space="preserve"> </w:t>
      </w:r>
      <w:r>
        <w:rPr>
          <w:rFonts w:ascii="Arial" w:hAnsi="Arial"/>
          <w:b/>
          <w:spacing w:val="-2"/>
          <w:sz w:val="20"/>
        </w:rPr>
        <w:t>of</w:t>
      </w:r>
      <w:r>
        <w:rPr>
          <w:rFonts w:ascii="Arial" w:hAnsi="Arial"/>
          <w:b/>
          <w:spacing w:val="-6"/>
          <w:sz w:val="20"/>
        </w:rPr>
        <w:t xml:space="preserve"> </w:t>
      </w:r>
      <w:r>
        <w:rPr>
          <w:rFonts w:ascii="Arial" w:hAnsi="Arial"/>
          <w:b/>
          <w:spacing w:val="-2"/>
          <w:sz w:val="20"/>
        </w:rPr>
        <w:t>the</w:t>
      </w:r>
      <w:r>
        <w:rPr>
          <w:rFonts w:ascii="Arial" w:hAnsi="Arial"/>
          <w:b/>
          <w:spacing w:val="-5"/>
          <w:sz w:val="20"/>
        </w:rPr>
        <w:t xml:space="preserve"> </w:t>
      </w:r>
      <w:r>
        <w:rPr>
          <w:rFonts w:ascii="Arial" w:hAnsi="Arial"/>
          <w:b/>
          <w:spacing w:val="-2"/>
          <w:sz w:val="20"/>
        </w:rPr>
        <w:t>Procurement</w:t>
      </w:r>
      <w:r>
        <w:rPr>
          <w:rFonts w:ascii="Arial" w:hAnsi="Arial"/>
          <w:b/>
          <w:spacing w:val="-4"/>
          <w:sz w:val="20"/>
        </w:rPr>
        <w:t xml:space="preserve"> </w:t>
      </w:r>
      <w:r>
        <w:rPr>
          <w:rFonts w:ascii="Arial" w:hAnsi="Arial"/>
          <w:b/>
          <w:spacing w:val="-2"/>
          <w:sz w:val="20"/>
        </w:rPr>
        <w:t>and</w:t>
      </w:r>
      <w:r>
        <w:rPr>
          <w:rFonts w:ascii="Arial" w:hAnsi="Arial"/>
          <w:b/>
          <w:spacing w:val="-6"/>
          <w:sz w:val="20"/>
        </w:rPr>
        <w:t xml:space="preserve"> </w:t>
      </w:r>
      <w:r>
        <w:rPr>
          <w:rFonts w:ascii="Arial" w:hAnsi="Arial"/>
          <w:b/>
          <w:spacing w:val="-2"/>
          <w:sz w:val="20"/>
        </w:rPr>
        <w:t>Contracts Committee.</w:t>
      </w:r>
    </w:p>
    <w:p w14:paraId="6842E7B4" w14:textId="77777777" w:rsidR="003172E9" w:rsidRDefault="00270D27">
      <w:pPr>
        <w:pStyle w:val="ListParagraph"/>
        <w:numPr>
          <w:ilvl w:val="0"/>
          <w:numId w:val="4"/>
        </w:numPr>
        <w:tabs>
          <w:tab w:val="left" w:pos="643"/>
        </w:tabs>
        <w:spacing w:before="200"/>
        <w:ind w:left="643" w:hanging="219"/>
        <w:rPr>
          <w:rFonts w:ascii="Arial"/>
          <w:b/>
          <w:sz w:val="20"/>
        </w:rPr>
      </w:pPr>
      <w:r>
        <w:rPr>
          <w:rFonts w:ascii="Arial"/>
          <w:b/>
          <w:sz w:val="20"/>
        </w:rPr>
        <w:t>Fusion</w:t>
      </w:r>
      <w:r>
        <w:rPr>
          <w:rFonts w:ascii="Arial"/>
          <w:b/>
          <w:spacing w:val="-6"/>
          <w:sz w:val="20"/>
        </w:rPr>
        <w:t xml:space="preserve"> </w:t>
      </w:r>
      <w:r>
        <w:rPr>
          <w:rFonts w:ascii="Arial"/>
          <w:b/>
          <w:sz w:val="20"/>
        </w:rPr>
        <w:t>for</w:t>
      </w:r>
      <w:r>
        <w:rPr>
          <w:rFonts w:ascii="Arial"/>
          <w:b/>
          <w:spacing w:val="-5"/>
          <w:sz w:val="20"/>
        </w:rPr>
        <w:t xml:space="preserve"> </w:t>
      </w:r>
      <w:r>
        <w:rPr>
          <w:rFonts w:ascii="Arial"/>
          <w:b/>
          <w:spacing w:val="-2"/>
          <w:sz w:val="20"/>
        </w:rPr>
        <w:t>Energy</w:t>
      </w:r>
    </w:p>
    <w:p w14:paraId="69BFD920" w14:textId="77777777" w:rsidR="003172E9" w:rsidRDefault="003172E9">
      <w:pPr>
        <w:pStyle w:val="BodyText"/>
        <w:spacing w:before="5"/>
        <w:rPr>
          <w:rFonts w:ascii="Arial"/>
          <w:b/>
        </w:rPr>
      </w:pPr>
    </w:p>
    <w:p w14:paraId="7FF9A0AD" w14:textId="77777777" w:rsidR="003172E9" w:rsidRDefault="00270D27">
      <w:pPr>
        <w:pStyle w:val="BodyText"/>
        <w:spacing w:line="276" w:lineRule="auto"/>
        <w:ind w:left="424" w:right="141"/>
        <w:jc w:val="both"/>
      </w:pPr>
      <w:r>
        <w:t>Fusion for Energy (F4E) is the European Union’s Joint Undertaking for ITER and the Development of Fusion Energy.</w:t>
      </w:r>
      <w:r>
        <w:rPr>
          <w:spacing w:val="-1"/>
        </w:rPr>
        <w:t xml:space="preserve"> </w:t>
      </w:r>
      <w:r>
        <w:t>The</w:t>
      </w:r>
      <w:r>
        <w:rPr>
          <w:spacing w:val="-1"/>
        </w:rPr>
        <w:t xml:space="preserve"> </w:t>
      </w:r>
      <w:r>
        <w:t>main</w:t>
      </w:r>
      <w:r>
        <w:rPr>
          <w:spacing w:val="-1"/>
        </w:rPr>
        <w:t xml:space="preserve"> </w:t>
      </w:r>
      <w:r>
        <w:t>task</w:t>
      </w:r>
      <w:r>
        <w:rPr>
          <w:spacing w:val="-2"/>
        </w:rPr>
        <w:t xml:space="preserve"> </w:t>
      </w:r>
      <w:r>
        <w:t>of</w:t>
      </w:r>
      <w:r>
        <w:rPr>
          <w:spacing w:val="-3"/>
        </w:rPr>
        <w:t xml:space="preserve"> </w:t>
      </w:r>
      <w:r>
        <w:t>F4E</w:t>
      </w:r>
      <w:r>
        <w:rPr>
          <w:spacing w:val="-1"/>
        </w:rPr>
        <w:t xml:space="preserve"> </w:t>
      </w:r>
      <w:r>
        <w:t>is</w:t>
      </w:r>
      <w:r>
        <w:rPr>
          <w:spacing w:val="-2"/>
        </w:rPr>
        <w:t xml:space="preserve"> </w:t>
      </w:r>
      <w:r>
        <w:t>to</w:t>
      </w:r>
      <w:r>
        <w:rPr>
          <w:spacing w:val="-3"/>
        </w:rPr>
        <w:t xml:space="preserve"> </w:t>
      </w:r>
      <w:r>
        <w:t>provide</w:t>
      </w:r>
      <w:r>
        <w:rPr>
          <w:spacing w:val="-1"/>
        </w:rPr>
        <w:t xml:space="preserve"> </w:t>
      </w:r>
      <w:r>
        <w:t>Europe’s</w:t>
      </w:r>
      <w:r>
        <w:rPr>
          <w:spacing w:val="-2"/>
        </w:rPr>
        <w:t xml:space="preserve"> </w:t>
      </w:r>
      <w:r>
        <w:t>contribution</w:t>
      </w:r>
      <w:r>
        <w:rPr>
          <w:spacing w:val="-1"/>
        </w:rPr>
        <w:t xml:space="preserve"> </w:t>
      </w:r>
      <w:r>
        <w:t>to</w:t>
      </w:r>
      <w:r>
        <w:rPr>
          <w:spacing w:val="-1"/>
        </w:rPr>
        <w:t xml:space="preserve"> </w:t>
      </w:r>
      <w:r>
        <w:t>ITER,</w:t>
      </w:r>
      <w:r>
        <w:rPr>
          <w:spacing w:val="-3"/>
        </w:rPr>
        <w:t xml:space="preserve"> </w:t>
      </w:r>
      <w:r>
        <w:t>an</w:t>
      </w:r>
      <w:r>
        <w:rPr>
          <w:spacing w:val="-1"/>
        </w:rPr>
        <w:t xml:space="preserve"> </w:t>
      </w:r>
      <w:r>
        <w:t>international</w:t>
      </w:r>
      <w:r>
        <w:rPr>
          <w:spacing w:val="-2"/>
        </w:rPr>
        <w:t xml:space="preserve"> </w:t>
      </w:r>
      <w:r>
        <w:t>project</w:t>
      </w:r>
      <w:r>
        <w:rPr>
          <w:spacing w:val="-3"/>
        </w:rPr>
        <w:t xml:space="preserve"> </w:t>
      </w:r>
      <w:r>
        <w:t>which</w:t>
      </w:r>
      <w:r>
        <w:rPr>
          <w:spacing w:val="-1"/>
        </w:rPr>
        <w:t xml:space="preserve"> </w:t>
      </w:r>
      <w:r>
        <w:t>aims to demonstrate fusion as a viable and sustainable source of energy.</w:t>
      </w:r>
    </w:p>
    <w:p w14:paraId="2695F6F3" w14:textId="77777777" w:rsidR="003172E9" w:rsidRDefault="00270D27">
      <w:pPr>
        <w:pStyle w:val="BodyText"/>
        <w:spacing w:before="201" w:line="276" w:lineRule="auto"/>
        <w:ind w:left="424" w:right="141"/>
        <w:jc w:val="both"/>
      </w:pPr>
      <w:r>
        <w:t>F4E was established on 19</w:t>
      </w:r>
      <w:proofErr w:type="spellStart"/>
      <w:r>
        <w:rPr>
          <w:position w:val="6"/>
          <w:sz w:val="13"/>
        </w:rPr>
        <w:t>th</w:t>
      </w:r>
      <w:proofErr w:type="spellEnd"/>
      <w:r>
        <w:rPr>
          <w:spacing w:val="25"/>
          <w:position w:val="6"/>
          <w:sz w:val="13"/>
        </w:rPr>
        <w:t xml:space="preserve"> </w:t>
      </w:r>
      <w:r>
        <w:t>April 2007 and has its headquarters in Barcelona, Spain. The tasks of F4E are as follows:</w:t>
      </w:r>
    </w:p>
    <w:p w14:paraId="622F838B" w14:textId="77777777" w:rsidR="003172E9" w:rsidRDefault="00270D27">
      <w:pPr>
        <w:pStyle w:val="ListParagraph"/>
        <w:numPr>
          <w:ilvl w:val="0"/>
          <w:numId w:val="3"/>
        </w:numPr>
        <w:tabs>
          <w:tab w:val="left" w:pos="421"/>
          <w:tab w:val="left" w:pos="424"/>
        </w:tabs>
        <w:spacing w:before="198" w:line="278" w:lineRule="auto"/>
        <w:ind w:right="141"/>
        <w:rPr>
          <w:sz w:val="20"/>
        </w:rPr>
      </w:pPr>
      <w:r>
        <w:rPr>
          <w:sz w:val="20"/>
        </w:rPr>
        <w:t>to provide the contribution of the European Atomic Energy Community (Euratom) to the ITER International</w:t>
      </w:r>
      <w:r>
        <w:rPr>
          <w:spacing w:val="40"/>
          <w:sz w:val="20"/>
        </w:rPr>
        <w:t xml:space="preserve"> </w:t>
      </w:r>
      <w:r>
        <w:rPr>
          <w:sz w:val="20"/>
        </w:rPr>
        <w:t xml:space="preserve">Fusion Energy </w:t>
      </w:r>
      <w:proofErr w:type="spellStart"/>
      <w:proofErr w:type="gramStart"/>
      <w:r>
        <w:rPr>
          <w:sz w:val="20"/>
        </w:rPr>
        <w:t>Organisation</w:t>
      </w:r>
      <w:proofErr w:type="spellEnd"/>
      <w:r>
        <w:rPr>
          <w:sz w:val="20"/>
        </w:rPr>
        <w:t>;</w:t>
      </w:r>
      <w:proofErr w:type="gramEnd"/>
    </w:p>
    <w:p w14:paraId="53D65F56" w14:textId="77777777" w:rsidR="003172E9" w:rsidRDefault="00270D27">
      <w:pPr>
        <w:pStyle w:val="ListParagraph"/>
        <w:numPr>
          <w:ilvl w:val="0"/>
          <w:numId w:val="3"/>
        </w:numPr>
        <w:tabs>
          <w:tab w:val="left" w:pos="421"/>
          <w:tab w:val="left" w:pos="424"/>
        </w:tabs>
        <w:spacing w:before="196" w:line="276" w:lineRule="auto"/>
        <w:ind w:right="142"/>
        <w:rPr>
          <w:sz w:val="20"/>
        </w:rPr>
      </w:pPr>
      <w:r>
        <w:rPr>
          <w:sz w:val="20"/>
        </w:rPr>
        <w:t xml:space="preserve">to provide the contribution of Euratom to Broader Approach Activities with Japan for the rapid </w:t>
      </w:r>
      <w:proofErr w:type="spellStart"/>
      <w:r>
        <w:rPr>
          <w:sz w:val="20"/>
        </w:rPr>
        <w:t>realisation</w:t>
      </w:r>
      <w:proofErr w:type="spellEnd"/>
      <w:r>
        <w:rPr>
          <w:sz w:val="20"/>
        </w:rPr>
        <w:t xml:space="preserve"> of fusion </w:t>
      </w:r>
      <w:proofErr w:type="gramStart"/>
      <w:r>
        <w:rPr>
          <w:sz w:val="20"/>
        </w:rPr>
        <w:t>energy;</w:t>
      </w:r>
      <w:proofErr w:type="gramEnd"/>
    </w:p>
    <w:p w14:paraId="62143909" w14:textId="77777777" w:rsidR="003172E9" w:rsidRDefault="00270D27">
      <w:pPr>
        <w:pStyle w:val="ListParagraph"/>
        <w:numPr>
          <w:ilvl w:val="0"/>
          <w:numId w:val="3"/>
        </w:numPr>
        <w:tabs>
          <w:tab w:val="left" w:pos="421"/>
          <w:tab w:val="left" w:pos="424"/>
        </w:tabs>
        <w:spacing w:before="200" w:line="276" w:lineRule="auto"/>
        <w:ind w:right="141" w:hanging="361"/>
        <w:rPr>
          <w:sz w:val="20"/>
        </w:rPr>
      </w:pPr>
      <w:r>
        <w:rPr>
          <w:sz w:val="20"/>
        </w:rPr>
        <w:t xml:space="preserve">to prepare and coordinate a </w:t>
      </w:r>
      <w:proofErr w:type="spellStart"/>
      <w:r>
        <w:rPr>
          <w:sz w:val="20"/>
        </w:rPr>
        <w:t>programme</w:t>
      </w:r>
      <w:proofErr w:type="spellEnd"/>
      <w:r>
        <w:rPr>
          <w:sz w:val="20"/>
        </w:rPr>
        <w:t xml:space="preserve"> of activities in preparation for the construction of a demonstration</w:t>
      </w:r>
      <w:r>
        <w:rPr>
          <w:spacing w:val="80"/>
          <w:sz w:val="20"/>
        </w:rPr>
        <w:t xml:space="preserve"> </w:t>
      </w:r>
      <w:r>
        <w:rPr>
          <w:sz w:val="20"/>
        </w:rPr>
        <w:t>fusion reactor and related facilities including the International Fusion Materials Irradiation Facility (IFMIF).</w:t>
      </w:r>
    </w:p>
    <w:p w14:paraId="3CDD0375" w14:textId="77777777" w:rsidR="003172E9" w:rsidRDefault="00270D27">
      <w:pPr>
        <w:pStyle w:val="ListParagraph"/>
        <w:numPr>
          <w:ilvl w:val="0"/>
          <w:numId w:val="4"/>
        </w:numPr>
        <w:tabs>
          <w:tab w:val="left" w:pos="643"/>
        </w:tabs>
        <w:spacing w:before="201"/>
        <w:ind w:left="643" w:hanging="219"/>
        <w:rPr>
          <w:rFonts w:ascii="Arial"/>
          <w:b/>
          <w:sz w:val="20"/>
        </w:rPr>
      </w:pPr>
      <w:r>
        <w:rPr>
          <w:rFonts w:ascii="Arial"/>
          <w:b/>
          <w:sz w:val="20"/>
        </w:rPr>
        <w:t>The</w:t>
      </w:r>
      <w:r>
        <w:rPr>
          <w:rFonts w:ascii="Arial"/>
          <w:b/>
          <w:spacing w:val="-8"/>
          <w:sz w:val="20"/>
        </w:rPr>
        <w:t xml:space="preserve"> </w:t>
      </w:r>
      <w:r>
        <w:rPr>
          <w:rFonts w:ascii="Arial"/>
          <w:b/>
          <w:sz w:val="20"/>
        </w:rPr>
        <w:t>Role</w:t>
      </w:r>
      <w:r>
        <w:rPr>
          <w:rFonts w:ascii="Arial"/>
          <w:b/>
          <w:spacing w:val="-7"/>
          <w:sz w:val="20"/>
        </w:rPr>
        <w:t xml:space="preserve"> </w:t>
      </w:r>
      <w:r>
        <w:rPr>
          <w:rFonts w:ascii="Arial"/>
          <w:b/>
          <w:sz w:val="20"/>
        </w:rPr>
        <w:t>and</w:t>
      </w:r>
      <w:r>
        <w:rPr>
          <w:rFonts w:ascii="Arial"/>
          <w:b/>
          <w:spacing w:val="-6"/>
          <w:sz w:val="20"/>
        </w:rPr>
        <w:t xml:space="preserve"> </w:t>
      </w:r>
      <w:r>
        <w:rPr>
          <w:rFonts w:ascii="Arial"/>
          <w:b/>
          <w:sz w:val="20"/>
        </w:rPr>
        <w:t>Composition</w:t>
      </w:r>
      <w:r>
        <w:rPr>
          <w:rFonts w:ascii="Arial"/>
          <w:b/>
          <w:spacing w:val="-6"/>
          <w:sz w:val="20"/>
        </w:rPr>
        <w:t xml:space="preserve"> </w:t>
      </w:r>
      <w:r>
        <w:rPr>
          <w:rFonts w:ascii="Arial"/>
          <w:b/>
          <w:sz w:val="20"/>
        </w:rPr>
        <w:t>of</w:t>
      </w:r>
      <w:r>
        <w:rPr>
          <w:rFonts w:ascii="Arial"/>
          <w:b/>
          <w:spacing w:val="-6"/>
          <w:sz w:val="20"/>
        </w:rPr>
        <w:t xml:space="preserve"> </w:t>
      </w:r>
      <w:r>
        <w:rPr>
          <w:rFonts w:ascii="Arial"/>
          <w:b/>
          <w:sz w:val="20"/>
        </w:rPr>
        <w:t>the</w:t>
      </w:r>
      <w:r>
        <w:rPr>
          <w:rFonts w:ascii="Arial"/>
          <w:b/>
          <w:spacing w:val="-7"/>
          <w:sz w:val="20"/>
        </w:rPr>
        <w:t xml:space="preserve"> </w:t>
      </w:r>
      <w:r>
        <w:rPr>
          <w:rFonts w:ascii="Arial"/>
          <w:b/>
          <w:sz w:val="20"/>
        </w:rPr>
        <w:t>Procurement</w:t>
      </w:r>
      <w:r>
        <w:rPr>
          <w:rFonts w:ascii="Arial"/>
          <w:b/>
          <w:spacing w:val="-6"/>
          <w:sz w:val="20"/>
        </w:rPr>
        <w:t xml:space="preserve"> </w:t>
      </w:r>
      <w:r>
        <w:rPr>
          <w:rFonts w:ascii="Arial"/>
          <w:b/>
          <w:sz w:val="20"/>
        </w:rPr>
        <w:t>and</w:t>
      </w:r>
      <w:r>
        <w:rPr>
          <w:rFonts w:ascii="Arial"/>
          <w:b/>
          <w:spacing w:val="-6"/>
          <w:sz w:val="20"/>
        </w:rPr>
        <w:t xml:space="preserve"> </w:t>
      </w:r>
      <w:r>
        <w:rPr>
          <w:rFonts w:ascii="Arial"/>
          <w:b/>
          <w:sz w:val="20"/>
        </w:rPr>
        <w:t>Contracts</w:t>
      </w:r>
      <w:r>
        <w:rPr>
          <w:rFonts w:ascii="Arial"/>
          <w:b/>
          <w:spacing w:val="-7"/>
          <w:sz w:val="20"/>
        </w:rPr>
        <w:t xml:space="preserve"> </w:t>
      </w:r>
      <w:r>
        <w:rPr>
          <w:rFonts w:ascii="Arial"/>
          <w:b/>
          <w:spacing w:val="-2"/>
          <w:sz w:val="20"/>
        </w:rPr>
        <w:t>Committee</w:t>
      </w:r>
    </w:p>
    <w:p w14:paraId="05DA7CA5" w14:textId="77777777" w:rsidR="003172E9" w:rsidRDefault="003172E9">
      <w:pPr>
        <w:pStyle w:val="BodyText"/>
        <w:spacing w:before="3"/>
        <w:rPr>
          <w:rFonts w:ascii="Arial"/>
          <w:b/>
        </w:rPr>
      </w:pPr>
    </w:p>
    <w:p w14:paraId="29EC70F4" w14:textId="77777777" w:rsidR="003172E9" w:rsidRDefault="00270D27">
      <w:pPr>
        <w:pStyle w:val="BodyText"/>
        <w:spacing w:line="276" w:lineRule="auto"/>
        <w:ind w:left="424" w:right="142"/>
        <w:jc w:val="both"/>
      </w:pPr>
      <w:r>
        <w:t>The Procurement and Contracts Committee (PCC) provides the F4E Director with recommendations on the strategies in relation to procurement and grant activities and the award and follow-up of contracts and other related matters. The PCC notably reviews</w:t>
      </w:r>
    </w:p>
    <w:p w14:paraId="6EB5FE27" w14:textId="77777777" w:rsidR="003172E9" w:rsidRDefault="00270D27">
      <w:pPr>
        <w:pStyle w:val="ListParagraph"/>
        <w:numPr>
          <w:ilvl w:val="0"/>
          <w:numId w:val="2"/>
        </w:numPr>
        <w:tabs>
          <w:tab w:val="left" w:pos="424"/>
        </w:tabs>
        <w:spacing w:before="201"/>
        <w:rPr>
          <w:sz w:val="20"/>
        </w:rPr>
      </w:pPr>
      <w:r>
        <w:rPr>
          <w:sz w:val="20"/>
        </w:rPr>
        <w:t>important</w:t>
      </w:r>
      <w:r>
        <w:rPr>
          <w:spacing w:val="-8"/>
          <w:sz w:val="20"/>
        </w:rPr>
        <w:t xml:space="preserve"> </w:t>
      </w:r>
      <w:r>
        <w:rPr>
          <w:sz w:val="20"/>
        </w:rPr>
        <w:t>procurements</w:t>
      </w:r>
      <w:r>
        <w:rPr>
          <w:spacing w:val="-5"/>
          <w:sz w:val="20"/>
        </w:rPr>
        <w:t xml:space="preserve"> </w:t>
      </w:r>
      <w:r>
        <w:rPr>
          <w:sz w:val="20"/>
        </w:rPr>
        <w:t>and</w:t>
      </w:r>
      <w:r>
        <w:rPr>
          <w:spacing w:val="-9"/>
          <w:sz w:val="20"/>
        </w:rPr>
        <w:t xml:space="preserve"> </w:t>
      </w:r>
      <w:r>
        <w:rPr>
          <w:sz w:val="20"/>
        </w:rPr>
        <w:t>grants</w:t>
      </w:r>
      <w:r>
        <w:rPr>
          <w:spacing w:val="-5"/>
          <w:sz w:val="20"/>
        </w:rPr>
        <w:t xml:space="preserve"> </w:t>
      </w:r>
      <w:r>
        <w:rPr>
          <w:sz w:val="20"/>
        </w:rPr>
        <w:t>before</w:t>
      </w:r>
      <w:r>
        <w:rPr>
          <w:spacing w:val="-9"/>
          <w:sz w:val="20"/>
        </w:rPr>
        <w:t xml:space="preserve"> </w:t>
      </w:r>
      <w:r>
        <w:rPr>
          <w:sz w:val="20"/>
        </w:rPr>
        <w:t>they</w:t>
      </w:r>
      <w:r>
        <w:rPr>
          <w:spacing w:val="-8"/>
          <w:sz w:val="20"/>
        </w:rPr>
        <w:t xml:space="preserve"> </w:t>
      </w:r>
      <w:r>
        <w:rPr>
          <w:sz w:val="20"/>
        </w:rPr>
        <w:t>are</w:t>
      </w:r>
      <w:r>
        <w:rPr>
          <w:spacing w:val="-8"/>
          <w:sz w:val="20"/>
        </w:rPr>
        <w:t xml:space="preserve"> </w:t>
      </w:r>
      <w:proofErr w:type="gramStart"/>
      <w:r>
        <w:rPr>
          <w:spacing w:val="-2"/>
          <w:sz w:val="20"/>
        </w:rPr>
        <w:t>awarded;</w:t>
      </w:r>
      <w:proofErr w:type="gramEnd"/>
    </w:p>
    <w:p w14:paraId="56E4233D" w14:textId="77777777" w:rsidR="003172E9" w:rsidRDefault="003172E9">
      <w:pPr>
        <w:pStyle w:val="BodyText"/>
        <w:spacing w:before="3"/>
      </w:pPr>
    </w:p>
    <w:p w14:paraId="0928CBC8" w14:textId="77777777" w:rsidR="003172E9" w:rsidRDefault="00270D27">
      <w:pPr>
        <w:pStyle w:val="ListParagraph"/>
        <w:numPr>
          <w:ilvl w:val="0"/>
          <w:numId w:val="2"/>
        </w:numPr>
        <w:tabs>
          <w:tab w:val="left" w:pos="424"/>
        </w:tabs>
        <w:rPr>
          <w:sz w:val="20"/>
        </w:rPr>
      </w:pPr>
      <w:r>
        <w:rPr>
          <w:sz w:val="20"/>
        </w:rPr>
        <w:t>important</w:t>
      </w:r>
      <w:r>
        <w:rPr>
          <w:spacing w:val="-9"/>
          <w:sz w:val="20"/>
        </w:rPr>
        <w:t xml:space="preserve"> </w:t>
      </w:r>
      <w:r>
        <w:rPr>
          <w:sz w:val="20"/>
        </w:rPr>
        <w:t>amendments</w:t>
      </w:r>
      <w:r>
        <w:rPr>
          <w:spacing w:val="-9"/>
          <w:sz w:val="20"/>
        </w:rPr>
        <w:t xml:space="preserve"> </w:t>
      </w:r>
      <w:r>
        <w:rPr>
          <w:sz w:val="20"/>
        </w:rPr>
        <w:t>to</w:t>
      </w:r>
      <w:r>
        <w:rPr>
          <w:spacing w:val="-10"/>
          <w:sz w:val="20"/>
        </w:rPr>
        <w:t xml:space="preserve"> </w:t>
      </w:r>
      <w:r>
        <w:rPr>
          <w:sz w:val="20"/>
        </w:rPr>
        <w:t>existing</w:t>
      </w:r>
      <w:r>
        <w:rPr>
          <w:spacing w:val="-10"/>
          <w:sz w:val="20"/>
        </w:rPr>
        <w:t xml:space="preserve"> </w:t>
      </w:r>
      <w:proofErr w:type="gramStart"/>
      <w:r>
        <w:rPr>
          <w:spacing w:val="-2"/>
          <w:sz w:val="20"/>
        </w:rPr>
        <w:t>contracts;</w:t>
      </w:r>
      <w:proofErr w:type="gramEnd"/>
    </w:p>
    <w:p w14:paraId="7D1E6B5A" w14:textId="77777777" w:rsidR="003172E9" w:rsidRDefault="003172E9">
      <w:pPr>
        <w:pStyle w:val="BodyText"/>
        <w:spacing w:before="2"/>
      </w:pPr>
    </w:p>
    <w:p w14:paraId="130968A3" w14:textId="77777777" w:rsidR="003172E9" w:rsidRDefault="00270D27">
      <w:pPr>
        <w:pStyle w:val="ListParagraph"/>
        <w:numPr>
          <w:ilvl w:val="0"/>
          <w:numId w:val="2"/>
        </w:numPr>
        <w:tabs>
          <w:tab w:val="left" w:pos="424"/>
        </w:tabs>
        <w:rPr>
          <w:sz w:val="20"/>
        </w:rPr>
      </w:pPr>
      <w:r>
        <w:rPr>
          <w:sz w:val="20"/>
        </w:rPr>
        <w:t>individual</w:t>
      </w:r>
      <w:r>
        <w:rPr>
          <w:spacing w:val="-10"/>
          <w:sz w:val="20"/>
        </w:rPr>
        <w:t xml:space="preserve"> </w:t>
      </w:r>
      <w:r>
        <w:rPr>
          <w:sz w:val="20"/>
        </w:rPr>
        <w:t>procurement</w:t>
      </w:r>
      <w:r>
        <w:rPr>
          <w:spacing w:val="-8"/>
          <w:sz w:val="20"/>
        </w:rPr>
        <w:t xml:space="preserve"> </w:t>
      </w:r>
      <w:r>
        <w:rPr>
          <w:sz w:val="20"/>
        </w:rPr>
        <w:t>strategies</w:t>
      </w:r>
      <w:r>
        <w:rPr>
          <w:spacing w:val="-9"/>
          <w:sz w:val="20"/>
        </w:rPr>
        <w:t xml:space="preserve"> </w:t>
      </w:r>
      <w:r>
        <w:rPr>
          <w:sz w:val="20"/>
        </w:rPr>
        <w:t>for</w:t>
      </w:r>
      <w:r>
        <w:rPr>
          <w:spacing w:val="-9"/>
          <w:sz w:val="20"/>
        </w:rPr>
        <w:t xml:space="preserve"> </w:t>
      </w:r>
      <w:r>
        <w:rPr>
          <w:sz w:val="20"/>
        </w:rPr>
        <w:t>important</w:t>
      </w:r>
      <w:r>
        <w:rPr>
          <w:spacing w:val="-8"/>
          <w:sz w:val="20"/>
        </w:rPr>
        <w:t xml:space="preserve"> </w:t>
      </w:r>
      <w:r>
        <w:rPr>
          <w:sz w:val="20"/>
        </w:rPr>
        <w:t>procurement</w:t>
      </w:r>
      <w:r>
        <w:rPr>
          <w:spacing w:val="-8"/>
          <w:sz w:val="20"/>
        </w:rPr>
        <w:t xml:space="preserve"> </w:t>
      </w:r>
      <w:r>
        <w:rPr>
          <w:sz w:val="20"/>
        </w:rPr>
        <w:t>or</w:t>
      </w:r>
      <w:r>
        <w:rPr>
          <w:spacing w:val="-9"/>
          <w:sz w:val="20"/>
        </w:rPr>
        <w:t xml:space="preserve"> </w:t>
      </w:r>
      <w:r>
        <w:rPr>
          <w:sz w:val="20"/>
        </w:rPr>
        <w:t>grant</w:t>
      </w:r>
      <w:r>
        <w:rPr>
          <w:spacing w:val="-10"/>
          <w:sz w:val="20"/>
        </w:rPr>
        <w:t xml:space="preserve"> </w:t>
      </w:r>
      <w:proofErr w:type="gramStart"/>
      <w:r>
        <w:rPr>
          <w:spacing w:val="-2"/>
          <w:sz w:val="20"/>
        </w:rPr>
        <w:t>procedures;</w:t>
      </w:r>
      <w:proofErr w:type="gramEnd"/>
    </w:p>
    <w:p w14:paraId="6B000250" w14:textId="77777777" w:rsidR="003172E9" w:rsidRDefault="003172E9">
      <w:pPr>
        <w:pStyle w:val="BodyText"/>
        <w:spacing w:before="3"/>
      </w:pPr>
    </w:p>
    <w:p w14:paraId="7A65B3BD" w14:textId="77777777" w:rsidR="003172E9" w:rsidRDefault="00270D27">
      <w:pPr>
        <w:pStyle w:val="ListParagraph"/>
        <w:numPr>
          <w:ilvl w:val="0"/>
          <w:numId w:val="2"/>
        </w:numPr>
        <w:tabs>
          <w:tab w:val="left" w:pos="424"/>
        </w:tabs>
        <w:rPr>
          <w:sz w:val="20"/>
        </w:rPr>
      </w:pPr>
      <w:r>
        <w:rPr>
          <w:sz w:val="20"/>
        </w:rPr>
        <w:t>overall</w:t>
      </w:r>
      <w:r>
        <w:rPr>
          <w:spacing w:val="-9"/>
          <w:sz w:val="20"/>
        </w:rPr>
        <w:t xml:space="preserve"> </w:t>
      </w:r>
      <w:r>
        <w:rPr>
          <w:sz w:val="20"/>
        </w:rPr>
        <w:t>strategies</w:t>
      </w:r>
      <w:r>
        <w:rPr>
          <w:spacing w:val="-7"/>
          <w:sz w:val="20"/>
        </w:rPr>
        <w:t xml:space="preserve"> </w:t>
      </w:r>
      <w:r>
        <w:rPr>
          <w:sz w:val="20"/>
        </w:rPr>
        <w:t>proposed</w:t>
      </w:r>
      <w:r>
        <w:rPr>
          <w:spacing w:val="-6"/>
          <w:sz w:val="20"/>
        </w:rPr>
        <w:t xml:space="preserve"> </w:t>
      </w:r>
      <w:r>
        <w:rPr>
          <w:sz w:val="20"/>
        </w:rPr>
        <w:t>by</w:t>
      </w:r>
      <w:r>
        <w:rPr>
          <w:spacing w:val="-7"/>
          <w:sz w:val="20"/>
        </w:rPr>
        <w:t xml:space="preserve"> </w:t>
      </w:r>
      <w:r>
        <w:rPr>
          <w:sz w:val="20"/>
        </w:rPr>
        <w:t>F4E</w:t>
      </w:r>
      <w:r>
        <w:rPr>
          <w:spacing w:val="-9"/>
          <w:sz w:val="20"/>
        </w:rPr>
        <w:t xml:space="preserve"> </w:t>
      </w:r>
      <w:r>
        <w:rPr>
          <w:sz w:val="20"/>
        </w:rPr>
        <w:t>for</w:t>
      </w:r>
      <w:r>
        <w:rPr>
          <w:spacing w:val="-7"/>
          <w:sz w:val="20"/>
        </w:rPr>
        <w:t xml:space="preserve"> </w:t>
      </w:r>
      <w:r>
        <w:rPr>
          <w:sz w:val="20"/>
        </w:rPr>
        <w:t>delivering</w:t>
      </w:r>
      <w:r>
        <w:rPr>
          <w:spacing w:val="-6"/>
          <w:sz w:val="20"/>
        </w:rPr>
        <w:t xml:space="preserve"> </w:t>
      </w:r>
      <w:r>
        <w:rPr>
          <w:sz w:val="20"/>
        </w:rPr>
        <w:t>each</w:t>
      </w:r>
      <w:r>
        <w:rPr>
          <w:spacing w:val="-6"/>
          <w:sz w:val="20"/>
        </w:rPr>
        <w:t xml:space="preserve"> </w:t>
      </w:r>
      <w:r>
        <w:rPr>
          <w:sz w:val="20"/>
        </w:rPr>
        <w:t>ITER</w:t>
      </w:r>
      <w:r>
        <w:rPr>
          <w:spacing w:val="-8"/>
          <w:sz w:val="20"/>
        </w:rPr>
        <w:t xml:space="preserve"> </w:t>
      </w:r>
      <w:r>
        <w:rPr>
          <w:sz w:val="20"/>
        </w:rPr>
        <w:t>procurement</w:t>
      </w:r>
      <w:r>
        <w:rPr>
          <w:spacing w:val="-8"/>
          <w:sz w:val="20"/>
        </w:rPr>
        <w:t xml:space="preserve"> </w:t>
      </w:r>
      <w:proofErr w:type="gramStart"/>
      <w:r>
        <w:rPr>
          <w:spacing w:val="-2"/>
          <w:sz w:val="20"/>
        </w:rPr>
        <w:t>package;</w:t>
      </w:r>
      <w:proofErr w:type="gramEnd"/>
    </w:p>
    <w:p w14:paraId="2AAD6374" w14:textId="77777777" w:rsidR="003172E9" w:rsidRDefault="003172E9">
      <w:pPr>
        <w:pStyle w:val="BodyText"/>
        <w:spacing w:before="5"/>
      </w:pPr>
    </w:p>
    <w:p w14:paraId="58CD347A" w14:textId="77777777" w:rsidR="003172E9" w:rsidRDefault="00270D27">
      <w:pPr>
        <w:pStyle w:val="ListParagraph"/>
        <w:numPr>
          <w:ilvl w:val="0"/>
          <w:numId w:val="2"/>
        </w:numPr>
        <w:tabs>
          <w:tab w:val="left" w:pos="424"/>
        </w:tabs>
        <w:rPr>
          <w:sz w:val="20"/>
        </w:rPr>
      </w:pPr>
      <w:r>
        <w:rPr>
          <w:sz w:val="20"/>
        </w:rPr>
        <w:t>draft</w:t>
      </w:r>
      <w:r>
        <w:rPr>
          <w:spacing w:val="-8"/>
          <w:sz w:val="20"/>
        </w:rPr>
        <w:t xml:space="preserve"> </w:t>
      </w:r>
      <w:r>
        <w:rPr>
          <w:sz w:val="20"/>
        </w:rPr>
        <w:t>Procurement</w:t>
      </w:r>
      <w:r>
        <w:rPr>
          <w:spacing w:val="-7"/>
          <w:sz w:val="20"/>
        </w:rPr>
        <w:t xml:space="preserve"> </w:t>
      </w:r>
      <w:r>
        <w:rPr>
          <w:sz w:val="20"/>
        </w:rPr>
        <w:t>Arrangements</w:t>
      </w:r>
      <w:r>
        <w:rPr>
          <w:spacing w:val="-8"/>
          <w:sz w:val="20"/>
        </w:rPr>
        <w:t xml:space="preserve"> </w:t>
      </w:r>
      <w:r>
        <w:rPr>
          <w:sz w:val="20"/>
        </w:rPr>
        <w:t>between</w:t>
      </w:r>
      <w:r>
        <w:rPr>
          <w:spacing w:val="-10"/>
          <w:sz w:val="20"/>
        </w:rPr>
        <w:t xml:space="preserve"> </w:t>
      </w:r>
      <w:r>
        <w:rPr>
          <w:sz w:val="20"/>
        </w:rPr>
        <w:t>Fusion</w:t>
      </w:r>
      <w:r>
        <w:rPr>
          <w:spacing w:val="-7"/>
          <w:sz w:val="20"/>
        </w:rPr>
        <w:t xml:space="preserve"> </w:t>
      </w:r>
      <w:r>
        <w:rPr>
          <w:sz w:val="20"/>
        </w:rPr>
        <w:t>for</w:t>
      </w:r>
      <w:r>
        <w:rPr>
          <w:spacing w:val="-6"/>
          <w:sz w:val="20"/>
        </w:rPr>
        <w:t xml:space="preserve"> </w:t>
      </w:r>
      <w:r>
        <w:rPr>
          <w:sz w:val="20"/>
        </w:rPr>
        <w:t>Energy</w:t>
      </w:r>
      <w:r>
        <w:rPr>
          <w:spacing w:val="-6"/>
          <w:sz w:val="20"/>
        </w:rPr>
        <w:t xml:space="preserve"> </w:t>
      </w:r>
      <w:r>
        <w:rPr>
          <w:sz w:val="20"/>
        </w:rPr>
        <w:t>and</w:t>
      </w:r>
      <w:r>
        <w:rPr>
          <w:spacing w:val="-8"/>
          <w:sz w:val="20"/>
        </w:rPr>
        <w:t xml:space="preserve"> </w:t>
      </w:r>
      <w:r>
        <w:rPr>
          <w:sz w:val="20"/>
        </w:rPr>
        <w:t>the</w:t>
      </w:r>
      <w:r>
        <w:rPr>
          <w:spacing w:val="-7"/>
          <w:sz w:val="20"/>
        </w:rPr>
        <w:t xml:space="preserve"> </w:t>
      </w:r>
      <w:r>
        <w:rPr>
          <w:sz w:val="20"/>
        </w:rPr>
        <w:t>ITER</w:t>
      </w:r>
      <w:r>
        <w:rPr>
          <w:spacing w:val="-6"/>
          <w:sz w:val="20"/>
        </w:rPr>
        <w:t xml:space="preserve"> </w:t>
      </w:r>
      <w:r>
        <w:rPr>
          <w:sz w:val="20"/>
        </w:rPr>
        <w:t>International</w:t>
      </w:r>
      <w:r>
        <w:rPr>
          <w:spacing w:val="-10"/>
          <w:sz w:val="20"/>
        </w:rPr>
        <w:t xml:space="preserve"> </w:t>
      </w:r>
      <w:proofErr w:type="gramStart"/>
      <w:r>
        <w:rPr>
          <w:spacing w:val="-2"/>
          <w:sz w:val="20"/>
        </w:rPr>
        <w:t>Organization;</w:t>
      </w:r>
      <w:proofErr w:type="gramEnd"/>
    </w:p>
    <w:p w14:paraId="53631645" w14:textId="77777777" w:rsidR="003172E9" w:rsidRDefault="003172E9">
      <w:pPr>
        <w:pStyle w:val="BodyText"/>
        <w:spacing w:before="3"/>
      </w:pPr>
    </w:p>
    <w:p w14:paraId="1B5A28C4" w14:textId="77777777" w:rsidR="003172E9" w:rsidRDefault="00270D27">
      <w:pPr>
        <w:pStyle w:val="ListParagraph"/>
        <w:numPr>
          <w:ilvl w:val="0"/>
          <w:numId w:val="2"/>
        </w:numPr>
        <w:tabs>
          <w:tab w:val="left" w:pos="424"/>
        </w:tabs>
        <w:rPr>
          <w:sz w:val="20"/>
        </w:rPr>
      </w:pPr>
      <w:r>
        <w:rPr>
          <w:sz w:val="20"/>
        </w:rPr>
        <w:t>model</w:t>
      </w:r>
      <w:r>
        <w:rPr>
          <w:spacing w:val="-11"/>
          <w:sz w:val="20"/>
        </w:rPr>
        <w:t xml:space="preserve"> </w:t>
      </w:r>
      <w:r>
        <w:rPr>
          <w:sz w:val="20"/>
        </w:rPr>
        <w:t>procurement</w:t>
      </w:r>
      <w:r>
        <w:rPr>
          <w:spacing w:val="-9"/>
          <w:sz w:val="20"/>
        </w:rPr>
        <w:t xml:space="preserve"> </w:t>
      </w:r>
      <w:r>
        <w:rPr>
          <w:sz w:val="20"/>
        </w:rPr>
        <w:t>contracts,</w:t>
      </w:r>
      <w:r>
        <w:rPr>
          <w:spacing w:val="-9"/>
          <w:sz w:val="20"/>
        </w:rPr>
        <w:t xml:space="preserve"> </w:t>
      </w:r>
      <w:r>
        <w:rPr>
          <w:sz w:val="20"/>
        </w:rPr>
        <w:t>grant</w:t>
      </w:r>
      <w:r>
        <w:rPr>
          <w:spacing w:val="-7"/>
          <w:sz w:val="20"/>
        </w:rPr>
        <w:t xml:space="preserve"> </w:t>
      </w:r>
      <w:r>
        <w:rPr>
          <w:spacing w:val="-2"/>
          <w:sz w:val="20"/>
        </w:rPr>
        <w:t>agreements.</w:t>
      </w:r>
    </w:p>
    <w:p w14:paraId="6CDA968E" w14:textId="77777777" w:rsidR="003172E9" w:rsidRDefault="003172E9">
      <w:pPr>
        <w:pStyle w:val="BodyText"/>
      </w:pPr>
    </w:p>
    <w:p w14:paraId="18CEBE00" w14:textId="77777777" w:rsidR="003172E9" w:rsidRDefault="003172E9">
      <w:pPr>
        <w:pStyle w:val="BodyText"/>
      </w:pPr>
    </w:p>
    <w:p w14:paraId="4E5BB594" w14:textId="77777777" w:rsidR="003172E9" w:rsidRDefault="00270D27">
      <w:pPr>
        <w:pStyle w:val="BodyText"/>
        <w:spacing w:before="125"/>
      </w:pPr>
      <w:r>
        <w:rPr>
          <w:noProof/>
        </w:rPr>
        <mc:AlternateContent>
          <mc:Choice Requires="wps">
            <w:drawing>
              <wp:anchor distT="0" distB="0" distL="0" distR="0" simplePos="0" relativeHeight="487588864" behindDoc="1" locked="0" layoutInCell="1" allowOverlap="1" wp14:anchorId="7603E1F5" wp14:editId="0E005BDC">
                <wp:simplePos x="0" y="0"/>
                <wp:positionH relativeFrom="page">
                  <wp:posOffset>701040</wp:posOffset>
                </wp:positionH>
                <wp:positionV relativeFrom="paragraph">
                  <wp:posOffset>241089</wp:posOffset>
                </wp:positionV>
                <wp:extent cx="615696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FFC424"/>
                        </a:solidFill>
                      </wps:spPr>
                      <wps:bodyPr wrap="square" lIns="0" tIns="0" rIns="0" bIns="0" rtlCol="0">
                        <a:prstTxWarp prst="textNoShape">
                          <a:avLst/>
                        </a:prstTxWarp>
                        <a:noAutofit/>
                      </wps:bodyPr>
                    </wps:wsp>
                  </a:graphicData>
                </a:graphic>
              </wp:anchor>
            </w:drawing>
          </mc:Choice>
          <mc:Fallback>
            <w:pict>
              <v:shape w14:anchorId="6777BDF6" id="Graphic 6" o:spid="_x0000_s1026" style="position:absolute;margin-left:55.2pt;margin-top:19pt;width:484.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" path="m6156960,l,,,6096r6156960,l6156960,xe" fillcolor="#ffc424" stroked="f">
                <v:path arrowok="t"/>
                <w10:wrap type="topAndBottom" anchorx="page"/>
              </v:shape>
            </w:pict>
          </mc:Fallback>
        </mc:AlternateContent>
      </w:r>
    </w:p>
    <w:p w14:paraId="2F51D5B8" w14:textId="77777777" w:rsidR="003172E9" w:rsidRDefault="003172E9">
      <w:pPr>
        <w:pStyle w:val="BodyText"/>
        <w:spacing w:before="53"/>
        <w:rPr>
          <w:sz w:val="14"/>
        </w:rPr>
      </w:pPr>
    </w:p>
    <w:p w14:paraId="7180BD59" w14:textId="77777777" w:rsidR="003172E9" w:rsidRDefault="00270D27">
      <w:pPr>
        <w:ind w:left="1022" w:right="259"/>
        <w:jc w:val="center"/>
        <w:rPr>
          <w:rFonts w:ascii="Arial"/>
          <w:b/>
          <w:sz w:val="14"/>
        </w:rPr>
      </w:pPr>
      <w:r>
        <w:rPr>
          <w:rFonts w:ascii="Arial"/>
          <w:b/>
          <w:color w:val="1C3E93"/>
          <w:sz w:val="14"/>
        </w:rPr>
        <w:t>THE</w:t>
      </w:r>
      <w:r>
        <w:rPr>
          <w:rFonts w:ascii="Arial"/>
          <w:b/>
          <w:color w:val="1C3E93"/>
          <w:spacing w:val="25"/>
          <w:sz w:val="14"/>
        </w:rPr>
        <w:t xml:space="preserve"> </w:t>
      </w:r>
      <w:r>
        <w:rPr>
          <w:rFonts w:ascii="Arial"/>
          <w:b/>
          <w:color w:val="1C3E93"/>
          <w:sz w:val="14"/>
        </w:rPr>
        <w:t>EUROPEAN</w:t>
      </w:r>
      <w:r>
        <w:rPr>
          <w:rFonts w:ascii="Arial"/>
          <w:b/>
          <w:color w:val="1C3E93"/>
          <w:spacing w:val="26"/>
          <w:sz w:val="14"/>
        </w:rPr>
        <w:t xml:space="preserve"> </w:t>
      </w:r>
      <w:r>
        <w:rPr>
          <w:rFonts w:ascii="Arial"/>
          <w:b/>
          <w:color w:val="1C3E93"/>
          <w:sz w:val="14"/>
        </w:rPr>
        <w:t>JOINT</w:t>
      </w:r>
      <w:r>
        <w:rPr>
          <w:rFonts w:ascii="Arial"/>
          <w:b/>
          <w:color w:val="1C3E93"/>
          <w:spacing w:val="30"/>
          <w:sz w:val="14"/>
        </w:rPr>
        <w:t xml:space="preserve"> </w:t>
      </w:r>
      <w:r>
        <w:rPr>
          <w:rFonts w:ascii="Arial"/>
          <w:b/>
          <w:color w:val="1C3E93"/>
          <w:sz w:val="14"/>
        </w:rPr>
        <w:t>UNDERTAKING</w:t>
      </w:r>
      <w:r>
        <w:rPr>
          <w:rFonts w:ascii="Arial"/>
          <w:b/>
          <w:color w:val="1C3E93"/>
          <w:spacing w:val="28"/>
          <w:sz w:val="14"/>
        </w:rPr>
        <w:t xml:space="preserve"> </w:t>
      </w:r>
      <w:r>
        <w:rPr>
          <w:rFonts w:ascii="Arial"/>
          <w:b/>
          <w:color w:val="1C3E93"/>
          <w:sz w:val="14"/>
        </w:rPr>
        <w:t>FOR</w:t>
      </w:r>
      <w:r>
        <w:rPr>
          <w:rFonts w:ascii="Arial"/>
          <w:b/>
          <w:color w:val="1C3E93"/>
          <w:spacing w:val="26"/>
          <w:sz w:val="14"/>
        </w:rPr>
        <w:t xml:space="preserve"> </w:t>
      </w:r>
      <w:r>
        <w:rPr>
          <w:rFonts w:ascii="Arial"/>
          <w:b/>
          <w:color w:val="1C3E93"/>
          <w:sz w:val="14"/>
        </w:rPr>
        <w:t>ITER</w:t>
      </w:r>
      <w:r>
        <w:rPr>
          <w:rFonts w:ascii="Arial"/>
          <w:b/>
          <w:color w:val="1C3E93"/>
          <w:spacing w:val="29"/>
          <w:sz w:val="14"/>
        </w:rPr>
        <w:t xml:space="preserve"> </w:t>
      </w:r>
      <w:r>
        <w:rPr>
          <w:rFonts w:ascii="Arial"/>
          <w:b/>
          <w:color w:val="1C3E93"/>
          <w:sz w:val="14"/>
        </w:rPr>
        <w:t>AND</w:t>
      </w:r>
      <w:r>
        <w:rPr>
          <w:rFonts w:ascii="Arial"/>
          <w:b/>
          <w:color w:val="1C3E93"/>
          <w:spacing w:val="28"/>
          <w:sz w:val="14"/>
        </w:rPr>
        <w:t xml:space="preserve"> </w:t>
      </w:r>
      <w:r>
        <w:rPr>
          <w:rFonts w:ascii="Arial"/>
          <w:b/>
          <w:color w:val="1C3E93"/>
          <w:sz w:val="14"/>
        </w:rPr>
        <w:t>THE</w:t>
      </w:r>
      <w:r>
        <w:rPr>
          <w:rFonts w:ascii="Arial"/>
          <w:b/>
          <w:color w:val="1C3E93"/>
          <w:spacing w:val="25"/>
          <w:sz w:val="14"/>
        </w:rPr>
        <w:t xml:space="preserve"> </w:t>
      </w:r>
      <w:r>
        <w:rPr>
          <w:rFonts w:ascii="Arial"/>
          <w:b/>
          <w:color w:val="1C3E93"/>
          <w:sz w:val="14"/>
        </w:rPr>
        <w:t>DEVELOPMENT</w:t>
      </w:r>
      <w:r>
        <w:rPr>
          <w:rFonts w:ascii="Arial"/>
          <w:b/>
          <w:color w:val="1C3E93"/>
          <w:spacing w:val="30"/>
          <w:sz w:val="14"/>
        </w:rPr>
        <w:t xml:space="preserve"> </w:t>
      </w:r>
      <w:r>
        <w:rPr>
          <w:rFonts w:ascii="Arial"/>
          <w:b/>
          <w:color w:val="1C3E93"/>
          <w:sz w:val="14"/>
        </w:rPr>
        <w:t>OF</w:t>
      </w:r>
      <w:r>
        <w:rPr>
          <w:rFonts w:ascii="Arial"/>
          <w:b/>
          <w:color w:val="1C3E93"/>
          <w:spacing w:val="27"/>
          <w:sz w:val="14"/>
        </w:rPr>
        <w:t xml:space="preserve"> </w:t>
      </w:r>
      <w:r>
        <w:rPr>
          <w:rFonts w:ascii="Arial"/>
          <w:b/>
          <w:color w:val="1C3E93"/>
          <w:sz w:val="14"/>
        </w:rPr>
        <w:t>FUSION</w:t>
      </w:r>
      <w:r>
        <w:rPr>
          <w:rFonts w:ascii="Arial"/>
          <w:b/>
          <w:color w:val="1C3E93"/>
          <w:spacing w:val="25"/>
          <w:sz w:val="14"/>
        </w:rPr>
        <w:t xml:space="preserve"> </w:t>
      </w:r>
      <w:r>
        <w:rPr>
          <w:rFonts w:ascii="Arial"/>
          <w:b/>
          <w:color w:val="1C3E93"/>
          <w:spacing w:val="-2"/>
          <w:sz w:val="14"/>
        </w:rPr>
        <w:t>ENERGY</w:t>
      </w:r>
    </w:p>
    <w:p w14:paraId="72ECE070" w14:textId="77777777" w:rsidR="003172E9" w:rsidRDefault="00270D27">
      <w:pPr>
        <w:spacing w:before="79" w:line="362" w:lineRule="auto"/>
        <w:ind w:left="894" w:right="120"/>
        <w:jc w:val="center"/>
        <w:rPr>
          <w:sz w:val="14"/>
        </w:rPr>
      </w:pPr>
      <w:r>
        <w:rPr>
          <w:color w:val="1C3E93"/>
          <w:sz w:val="14"/>
        </w:rPr>
        <w:t>Josep</w:t>
      </w:r>
      <w:r>
        <w:rPr>
          <w:color w:val="1C3E93"/>
          <w:spacing w:val="-3"/>
          <w:sz w:val="14"/>
        </w:rPr>
        <w:t xml:space="preserve"> </w:t>
      </w:r>
      <w:r>
        <w:rPr>
          <w:color w:val="1C3E93"/>
          <w:sz w:val="14"/>
        </w:rPr>
        <w:t>Pla nº 2</w:t>
      </w:r>
      <w:r>
        <w:rPr>
          <w:color w:val="1C3E93"/>
          <w:spacing w:val="-3"/>
          <w:sz w:val="14"/>
        </w:rPr>
        <w:t xml:space="preserve"> </w:t>
      </w:r>
      <w:r>
        <w:rPr>
          <w:color w:val="1C3E93"/>
          <w:sz w:val="14"/>
        </w:rPr>
        <w:t>· Torres Diagonal</w:t>
      </w:r>
      <w:r>
        <w:rPr>
          <w:color w:val="1C3E93"/>
          <w:spacing w:val="-2"/>
          <w:sz w:val="14"/>
        </w:rPr>
        <w:t xml:space="preserve"> </w:t>
      </w:r>
      <w:r>
        <w:rPr>
          <w:color w:val="1C3E93"/>
          <w:sz w:val="14"/>
        </w:rPr>
        <w:t>Litoral ·</w:t>
      </w:r>
      <w:r>
        <w:rPr>
          <w:color w:val="1C3E93"/>
          <w:spacing w:val="-3"/>
          <w:sz w:val="14"/>
        </w:rPr>
        <w:t xml:space="preserve"> </w:t>
      </w:r>
      <w:proofErr w:type="spellStart"/>
      <w:r>
        <w:rPr>
          <w:color w:val="1C3E93"/>
          <w:sz w:val="14"/>
        </w:rPr>
        <w:t>Edificio</w:t>
      </w:r>
      <w:proofErr w:type="spellEnd"/>
      <w:r>
        <w:rPr>
          <w:color w:val="1C3E93"/>
          <w:spacing w:val="-3"/>
          <w:sz w:val="14"/>
        </w:rPr>
        <w:t xml:space="preserve"> </w:t>
      </w:r>
      <w:r>
        <w:rPr>
          <w:color w:val="1C3E93"/>
          <w:sz w:val="14"/>
        </w:rPr>
        <w:t>B3· 08019 Barcelona ·</w:t>
      </w:r>
      <w:r>
        <w:rPr>
          <w:color w:val="1C3E93"/>
          <w:spacing w:val="-3"/>
          <w:sz w:val="14"/>
        </w:rPr>
        <w:t xml:space="preserve"> </w:t>
      </w:r>
      <w:r>
        <w:rPr>
          <w:color w:val="1C3E93"/>
          <w:sz w:val="14"/>
        </w:rPr>
        <w:t>Tel. +34 93 320</w:t>
      </w:r>
      <w:r>
        <w:rPr>
          <w:color w:val="1C3E93"/>
          <w:spacing w:val="-3"/>
          <w:sz w:val="14"/>
        </w:rPr>
        <w:t xml:space="preserve"> </w:t>
      </w:r>
      <w:r>
        <w:rPr>
          <w:color w:val="1C3E93"/>
          <w:sz w:val="14"/>
        </w:rPr>
        <w:t>18</w:t>
      </w:r>
      <w:r>
        <w:rPr>
          <w:color w:val="1C3E93"/>
          <w:spacing w:val="-3"/>
          <w:sz w:val="14"/>
        </w:rPr>
        <w:t xml:space="preserve"> </w:t>
      </w:r>
      <w:r>
        <w:rPr>
          <w:color w:val="1C3E93"/>
          <w:sz w:val="14"/>
        </w:rPr>
        <w:t>00</w:t>
      </w:r>
      <w:r>
        <w:rPr>
          <w:color w:val="1C3E93"/>
          <w:spacing w:val="-3"/>
          <w:sz w:val="14"/>
        </w:rPr>
        <w:t xml:space="preserve"> </w:t>
      </w:r>
      <w:r>
        <w:rPr>
          <w:color w:val="1C3E93"/>
          <w:sz w:val="14"/>
        </w:rPr>
        <w:t>· Fax</w:t>
      </w:r>
      <w:r>
        <w:rPr>
          <w:color w:val="1C3E93"/>
          <w:spacing w:val="-2"/>
          <w:sz w:val="14"/>
        </w:rPr>
        <w:t xml:space="preserve"> </w:t>
      </w:r>
      <w:r>
        <w:rPr>
          <w:color w:val="1C3E93"/>
          <w:sz w:val="14"/>
        </w:rPr>
        <w:t>+34 93 320</w:t>
      </w:r>
      <w:r>
        <w:rPr>
          <w:color w:val="1C3E93"/>
          <w:spacing w:val="-3"/>
          <w:sz w:val="14"/>
        </w:rPr>
        <w:t xml:space="preserve"> </w:t>
      </w:r>
      <w:r>
        <w:rPr>
          <w:color w:val="1C3E93"/>
          <w:sz w:val="14"/>
        </w:rPr>
        <w:t>18</w:t>
      </w:r>
      <w:r>
        <w:rPr>
          <w:color w:val="1C3E93"/>
          <w:spacing w:val="-3"/>
          <w:sz w:val="14"/>
        </w:rPr>
        <w:t xml:space="preserve"> </w:t>
      </w:r>
      <w:r>
        <w:rPr>
          <w:color w:val="1C3E93"/>
          <w:sz w:val="14"/>
        </w:rPr>
        <w:t>51</w:t>
      </w:r>
      <w:r>
        <w:rPr>
          <w:color w:val="1C3E93"/>
          <w:spacing w:val="40"/>
          <w:sz w:val="14"/>
        </w:rPr>
        <w:t xml:space="preserve"> </w:t>
      </w:r>
      <w:hyperlink r:id="rId9">
        <w:r>
          <w:rPr>
            <w:color w:val="1C3E93"/>
            <w:spacing w:val="-2"/>
            <w:sz w:val="14"/>
          </w:rPr>
          <w:t>www.fusionforenergy.europa.eu</w:t>
        </w:r>
      </w:hyperlink>
    </w:p>
    <w:p w14:paraId="046B121E" w14:textId="77777777" w:rsidR="003172E9" w:rsidRDefault="003172E9">
      <w:pPr>
        <w:spacing w:line="362" w:lineRule="auto"/>
        <w:jc w:val="center"/>
        <w:rPr>
          <w:sz w:val="14"/>
        </w:rPr>
        <w:sectPr w:rsidR="003172E9">
          <w:type w:val="continuous"/>
          <w:pgSz w:w="11910" w:h="16850"/>
          <w:pgMar w:top="960" w:right="992" w:bottom="280" w:left="708" w:header="720" w:footer="720" w:gutter="0"/>
          <w:cols w:space="720"/>
        </w:sectPr>
      </w:pPr>
    </w:p>
    <w:p w14:paraId="1AA2ABE4" w14:textId="71F5CADE" w:rsidR="003172E9" w:rsidRDefault="00270D27">
      <w:pPr>
        <w:pStyle w:val="BodyText"/>
        <w:spacing w:before="71" w:line="278" w:lineRule="auto"/>
        <w:ind w:left="424" w:right="140"/>
        <w:jc w:val="both"/>
      </w:pPr>
      <w:r>
        <w:t>The Chairperson of the Procurement and Contracts Committee is elected by the Governing Board for a term of</w:t>
      </w:r>
      <w:r>
        <w:rPr>
          <w:spacing w:val="-11"/>
        </w:rPr>
        <w:t xml:space="preserve"> </w:t>
      </w:r>
      <w:r>
        <w:t>two</w:t>
      </w:r>
      <w:r>
        <w:rPr>
          <w:spacing w:val="-11"/>
        </w:rPr>
        <w:t xml:space="preserve"> </w:t>
      </w:r>
      <w:r>
        <w:t>years,</w:t>
      </w:r>
      <w:r>
        <w:rPr>
          <w:spacing w:val="-11"/>
        </w:rPr>
        <w:t xml:space="preserve"> </w:t>
      </w:r>
      <w:r>
        <w:t>renewable</w:t>
      </w:r>
      <w:r>
        <w:rPr>
          <w:spacing w:val="-11"/>
        </w:rPr>
        <w:t xml:space="preserve"> </w:t>
      </w:r>
      <w:r>
        <w:t>once.</w:t>
      </w:r>
      <w:r>
        <w:rPr>
          <w:spacing w:val="-11"/>
        </w:rPr>
        <w:t xml:space="preserve"> </w:t>
      </w:r>
      <w:r>
        <w:t>The</w:t>
      </w:r>
      <w:r>
        <w:rPr>
          <w:spacing w:val="-11"/>
        </w:rPr>
        <w:t xml:space="preserve"> </w:t>
      </w:r>
      <w:r>
        <w:t>PCC</w:t>
      </w:r>
      <w:r>
        <w:rPr>
          <w:spacing w:val="-11"/>
        </w:rPr>
        <w:t xml:space="preserve"> </w:t>
      </w:r>
      <w:r>
        <w:t>Chairperson</w:t>
      </w:r>
      <w:r>
        <w:rPr>
          <w:spacing w:val="-11"/>
        </w:rPr>
        <w:t xml:space="preserve"> </w:t>
      </w:r>
      <w:r>
        <w:t>also</w:t>
      </w:r>
      <w:r>
        <w:rPr>
          <w:spacing w:val="-11"/>
        </w:rPr>
        <w:t xml:space="preserve"> </w:t>
      </w:r>
      <w:r>
        <w:t>participates</w:t>
      </w:r>
      <w:r>
        <w:rPr>
          <w:spacing w:val="-10"/>
        </w:rPr>
        <w:t xml:space="preserve"> </w:t>
      </w:r>
      <w:r>
        <w:t>in</w:t>
      </w:r>
      <w:r>
        <w:rPr>
          <w:spacing w:val="-11"/>
        </w:rPr>
        <w:t xml:space="preserve"> </w:t>
      </w:r>
      <w:r>
        <w:t>the</w:t>
      </w:r>
      <w:r>
        <w:rPr>
          <w:spacing w:val="-11"/>
        </w:rPr>
        <w:t xml:space="preserve"> </w:t>
      </w:r>
      <w:r>
        <w:t>meetings</w:t>
      </w:r>
      <w:r>
        <w:rPr>
          <w:spacing w:val="-10"/>
        </w:rPr>
        <w:t xml:space="preserve"> </w:t>
      </w:r>
      <w:r>
        <w:t>of</w:t>
      </w:r>
      <w:r>
        <w:rPr>
          <w:spacing w:val="-11"/>
        </w:rPr>
        <w:t xml:space="preserve"> </w:t>
      </w:r>
      <w:r>
        <w:t>the</w:t>
      </w:r>
      <w:r>
        <w:rPr>
          <w:spacing w:val="-11"/>
        </w:rPr>
        <w:t xml:space="preserve"> </w:t>
      </w:r>
      <w:r>
        <w:t>Governing</w:t>
      </w:r>
      <w:r>
        <w:rPr>
          <w:spacing w:val="-9"/>
        </w:rPr>
        <w:t xml:space="preserve"> </w:t>
      </w:r>
      <w:r>
        <w:t>Board.</w:t>
      </w:r>
    </w:p>
    <w:p w14:paraId="6DA91CFF" w14:textId="4C3619D6" w:rsidR="003172E9" w:rsidRDefault="00270D27">
      <w:pPr>
        <w:pStyle w:val="BodyText"/>
        <w:spacing w:before="196" w:line="276" w:lineRule="auto"/>
        <w:ind w:left="424" w:right="141"/>
        <w:jc w:val="both"/>
      </w:pPr>
      <w:r>
        <w:t xml:space="preserve">In addition to the Chairperson, the PCC comprises </w:t>
      </w:r>
      <w:r w:rsidR="00BD4C21">
        <w:t>five</w:t>
      </w:r>
      <w:r>
        <w:t xml:space="preserve"> members appointed by the Governing Board among </w:t>
      </w:r>
      <w:proofErr w:type="gramStart"/>
      <w:r>
        <w:t>persons</w:t>
      </w:r>
      <w:proofErr w:type="gramEnd"/>
      <w:r>
        <w:t xml:space="preserve"> with relevant professional experience in contractual and procurement matters. The members of the PCC are appointed</w:t>
      </w:r>
      <w:r>
        <w:rPr>
          <w:spacing w:val="-1"/>
        </w:rPr>
        <w:t xml:space="preserve"> </w:t>
      </w:r>
      <w:r>
        <w:t>for a period</w:t>
      </w:r>
      <w:r>
        <w:rPr>
          <w:spacing w:val="-1"/>
        </w:rPr>
        <w:t xml:space="preserve"> </w:t>
      </w:r>
      <w:r>
        <w:t>of</w:t>
      </w:r>
      <w:r>
        <w:rPr>
          <w:spacing w:val="-1"/>
        </w:rPr>
        <w:t xml:space="preserve"> </w:t>
      </w:r>
      <w:r w:rsidR="00BD4C21">
        <w:t xml:space="preserve">three </w:t>
      </w:r>
      <w:r>
        <w:t>years,</w:t>
      </w:r>
      <w:r>
        <w:rPr>
          <w:spacing w:val="-1"/>
        </w:rPr>
        <w:t xml:space="preserve"> </w:t>
      </w:r>
      <w:r>
        <w:t>renewable once,</w:t>
      </w:r>
      <w:r>
        <w:rPr>
          <w:spacing w:val="-1"/>
        </w:rPr>
        <w:t xml:space="preserve"> </w:t>
      </w:r>
      <w:r>
        <w:t>while</w:t>
      </w:r>
      <w:r>
        <w:rPr>
          <w:spacing w:val="-1"/>
        </w:rPr>
        <w:t xml:space="preserve"> </w:t>
      </w:r>
      <w:r>
        <w:t>the</w:t>
      </w:r>
      <w:r>
        <w:rPr>
          <w:spacing w:val="-1"/>
        </w:rPr>
        <w:t xml:space="preserve"> </w:t>
      </w:r>
      <w:r>
        <w:t>Chair is appointed</w:t>
      </w:r>
      <w:r>
        <w:rPr>
          <w:spacing w:val="-1"/>
        </w:rPr>
        <w:t xml:space="preserve"> </w:t>
      </w:r>
      <w:r>
        <w:t>for a</w:t>
      </w:r>
      <w:r>
        <w:rPr>
          <w:spacing w:val="-1"/>
        </w:rPr>
        <w:t xml:space="preserve"> </w:t>
      </w:r>
      <w:r>
        <w:t>period</w:t>
      </w:r>
      <w:r>
        <w:rPr>
          <w:spacing w:val="-1"/>
        </w:rPr>
        <w:t xml:space="preserve"> </w:t>
      </w:r>
      <w:r>
        <w:t xml:space="preserve">of </w:t>
      </w:r>
      <w:r w:rsidR="00BD4C21">
        <w:t>two</w:t>
      </w:r>
      <w:r>
        <w:t xml:space="preserve"> years, renewable once.</w:t>
      </w:r>
    </w:p>
    <w:p w14:paraId="0BCA544E" w14:textId="77777777" w:rsidR="003172E9" w:rsidRDefault="00270D27">
      <w:pPr>
        <w:pStyle w:val="BodyText"/>
        <w:spacing w:before="200" w:line="278" w:lineRule="auto"/>
        <w:ind w:left="424" w:right="144"/>
        <w:jc w:val="both"/>
      </w:pPr>
      <w:r>
        <w:t>The PCC Chair and members shall not be bound by any instructions and are completely independent in the performance of their duties in the general interest of F4E.</w:t>
      </w:r>
    </w:p>
    <w:p w14:paraId="6C10FCF0" w14:textId="77777777" w:rsidR="003172E9" w:rsidRDefault="00270D27">
      <w:pPr>
        <w:pStyle w:val="BodyText"/>
        <w:spacing w:before="196" w:line="276" w:lineRule="auto"/>
        <w:ind w:left="424" w:right="138"/>
        <w:jc w:val="both"/>
      </w:pPr>
      <w:r>
        <w:t>The PCC usually meets around ten times per year, mainly by video conference or at F4E headquarters in Barcelona (Spain).</w:t>
      </w:r>
    </w:p>
    <w:p w14:paraId="62C483C3" w14:textId="77777777" w:rsidR="003172E9" w:rsidRDefault="00270D27">
      <w:pPr>
        <w:pStyle w:val="BodyText"/>
        <w:spacing w:before="200"/>
        <w:ind w:left="424"/>
        <w:jc w:val="both"/>
      </w:pPr>
      <w:r>
        <w:t>All</w:t>
      </w:r>
      <w:r>
        <w:rPr>
          <w:spacing w:val="-7"/>
        </w:rPr>
        <w:t xml:space="preserve"> </w:t>
      </w:r>
      <w:r>
        <w:t>written</w:t>
      </w:r>
      <w:r>
        <w:rPr>
          <w:spacing w:val="-5"/>
        </w:rPr>
        <w:t xml:space="preserve"> </w:t>
      </w:r>
      <w:r>
        <w:t>and</w:t>
      </w:r>
      <w:r>
        <w:rPr>
          <w:spacing w:val="-4"/>
        </w:rPr>
        <w:t xml:space="preserve"> </w:t>
      </w:r>
      <w:r>
        <w:t>oral</w:t>
      </w:r>
      <w:r>
        <w:rPr>
          <w:spacing w:val="-7"/>
        </w:rPr>
        <w:t xml:space="preserve"> </w:t>
      </w:r>
      <w:r>
        <w:t>communication</w:t>
      </w:r>
      <w:r>
        <w:rPr>
          <w:spacing w:val="-4"/>
        </w:rPr>
        <w:t xml:space="preserve"> </w:t>
      </w:r>
      <w:r>
        <w:t>of</w:t>
      </w:r>
      <w:r>
        <w:rPr>
          <w:spacing w:val="-6"/>
        </w:rPr>
        <w:t xml:space="preserve"> </w:t>
      </w:r>
      <w:r>
        <w:t>the</w:t>
      </w:r>
      <w:r>
        <w:rPr>
          <w:spacing w:val="-4"/>
        </w:rPr>
        <w:t xml:space="preserve"> </w:t>
      </w:r>
      <w:r>
        <w:t>PCC</w:t>
      </w:r>
      <w:r>
        <w:rPr>
          <w:spacing w:val="-4"/>
        </w:rPr>
        <w:t xml:space="preserve"> </w:t>
      </w:r>
      <w:r>
        <w:t>is</w:t>
      </w:r>
      <w:r>
        <w:rPr>
          <w:spacing w:val="-5"/>
        </w:rPr>
        <w:t xml:space="preserve"> </w:t>
      </w:r>
      <w:r>
        <w:t>in</w:t>
      </w:r>
      <w:r>
        <w:rPr>
          <w:spacing w:val="-4"/>
        </w:rPr>
        <w:t xml:space="preserve"> </w:t>
      </w:r>
      <w:r>
        <w:t>English,</w:t>
      </w:r>
      <w:r>
        <w:rPr>
          <w:spacing w:val="-6"/>
        </w:rPr>
        <w:t xml:space="preserve"> </w:t>
      </w:r>
      <w:r>
        <w:t>which</w:t>
      </w:r>
      <w:r>
        <w:rPr>
          <w:spacing w:val="-6"/>
        </w:rPr>
        <w:t xml:space="preserve"> </w:t>
      </w:r>
      <w:r>
        <w:t>is</w:t>
      </w:r>
      <w:r>
        <w:rPr>
          <w:spacing w:val="-5"/>
        </w:rPr>
        <w:t xml:space="preserve"> </w:t>
      </w:r>
      <w:r>
        <w:t>the</w:t>
      </w:r>
      <w:r>
        <w:rPr>
          <w:spacing w:val="-6"/>
        </w:rPr>
        <w:t xml:space="preserve"> </w:t>
      </w:r>
      <w:r>
        <w:t>working</w:t>
      </w:r>
      <w:r>
        <w:rPr>
          <w:spacing w:val="-4"/>
        </w:rPr>
        <w:t xml:space="preserve"> </w:t>
      </w:r>
      <w:r>
        <w:t>language</w:t>
      </w:r>
      <w:r>
        <w:rPr>
          <w:spacing w:val="-5"/>
        </w:rPr>
        <w:t xml:space="preserve"> </w:t>
      </w:r>
      <w:r>
        <w:t>of</w:t>
      </w:r>
      <w:r>
        <w:rPr>
          <w:spacing w:val="-6"/>
        </w:rPr>
        <w:t xml:space="preserve"> </w:t>
      </w:r>
      <w:r>
        <w:rPr>
          <w:spacing w:val="-4"/>
        </w:rPr>
        <w:t>F4E.</w:t>
      </w:r>
    </w:p>
    <w:p w14:paraId="27FFC45B" w14:textId="77777777" w:rsidR="003172E9" w:rsidRDefault="003172E9">
      <w:pPr>
        <w:pStyle w:val="BodyText"/>
        <w:spacing w:before="4"/>
      </w:pPr>
    </w:p>
    <w:p w14:paraId="1A1C9BD8" w14:textId="77777777" w:rsidR="003172E9" w:rsidRDefault="00270D27">
      <w:pPr>
        <w:pStyle w:val="BodyText"/>
        <w:spacing w:line="278" w:lineRule="auto"/>
        <w:ind w:left="424" w:right="144" w:hanging="1"/>
        <w:jc w:val="both"/>
      </w:pPr>
      <w:r>
        <w:t xml:space="preserve">Further information on the PCC can be found at: </w:t>
      </w:r>
      <w:hyperlink r:id="rId10">
        <w:r>
          <w:rPr>
            <w:color w:val="0000FF"/>
            <w:u w:val="single" w:color="0000FF"/>
          </w:rPr>
          <w:t>https://fusionforenergy.europa.eu/governance-</w:t>
        </w:r>
      </w:hyperlink>
      <w:hyperlink r:id="rId11">
        <w:r>
          <w:rPr>
            <w:color w:val="0000FF"/>
            <w:spacing w:val="-2"/>
            <w:u w:val="single" w:color="0000FF"/>
          </w:rPr>
          <w:t>committees/procurement-contracts-committee/</w:t>
        </w:r>
      </w:hyperlink>
    </w:p>
    <w:p w14:paraId="56937D91" w14:textId="77777777" w:rsidR="003172E9" w:rsidRDefault="00270D27">
      <w:pPr>
        <w:pStyle w:val="ListParagraph"/>
        <w:numPr>
          <w:ilvl w:val="0"/>
          <w:numId w:val="4"/>
        </w:numPr>
        <w:tabs>
          <w:tab w:val="left" w:pos="643"/>
        </w:tabs>
        <w:spacing w:before="196"/>
        <w:ind w:left="643" w:hanging="219"/>
        <w:rPr>
          <w:rFonts w:ascii="Arial"/>
          <w:b/>
          <w:sz w:val="20"/>
        </w:rPr>
      </w:pPr>
      <w:r>
        <w:rPr>
          <w:rFonts w:ascii="Arial"/>
          <w:b/>
          <w:sz w:val="20"/>
        </w:rPr>
        <w:t>Purpose</w:t>
      </w:r>
      <w:r>
        <w:rPr>
          <w:rFonts w:ascii="Arial"/>
          <w:b/>
          <w:spacing w:val="-8"/>
          <w:sz w:val="20"/>
        </w:rPr>
        <w:t xml:space="preserve"> </w:t>
      </w:r>
      <w:r>
        <w:rPr>
          <w:rFonts w:ascii="Arial"/>
          <w:b/>
          <w:sz w:val="20"/>
        </w:rPr>
        <w:t>of</w:t>
      </w:r>
      <w:r>
        <w:rPr>
          <w:rFonts w:ascii="Arial"/>
          <w:b/>
          <w:spacing w:val="-5"/>
          <w:sz w:val="20"/>
        </w:rPr>
        <w:t xml:space="preserve"> </w:t>
      </w:r>
      <w:r>
        <w:rPr>
          <w:rFonts w:ascii="Arial"/>
          <w:b/>
          <w:sz w:val="20"/>
        </w:rPr>
        <w:t>the</w:t>
      </w:r>
      <w:r>
        <w:rPr>
          <w:rFonts w:ascii="Arial"/>
          <w:b/>
          <w:spacing w:val="-6"/>
          <w:sz w:val="20"/>
        </w:rPr>
        <w:t xml:space="preserve"> </w:t>
      </w:r>
      <w:r>
        <w:rPr>
          <w:rFonts w:ascii="Arial"/>
          <w:b/>
          <w:sz w:val="20"/>
        </w:rPr>
        <w:t>Call</w:t>
      </w:r>
      <w:r>
        <w:rPr>
          <w:rFonts w:ascii="Arial"/>
          <w:b/>
          <w:spacing w:val="-6"/>
          <w:sz w:val="20"/>
        </w:rPr>
        <w:t xml:space="preserve"> </w:t>
      </w:r>
      <w:r>
        <w:rPr>
          <w:rFonts w:ascii="Arial"/>
          <w:b/>
          <w:sz w:val="20"/>
        </w:rPr>
        <w:t>for</w:t>
      </w:r>
      <w:r>
        <w:rPr>
          <w:rFonts w:ascii="Arial"/>
          <w:b/>
          <w:spacing w:val="-5"/>
          <w:sz w:val="20"/>
        </w:rPr>
        <w:t xml:space="preserve"> </w:t>
      </w:r>
      <w:r>
        <w:rPr>
          <w:rFonts w:ascii="Arial"/>
          <w:b/>
          <w:sz w:val="20"/>
        </w:rPr>
        <w:t>Expressions</w:t>
      </w:r>
      <w:r>
        <w:rPr>
          <w:rFonts w:ascii="Arial"/>
          <w:b/>
          <w:spacing w:val="-5"/>
          <w:sz w:val="20"/>
        </w:rPr>
        <w:t xml:space="preserve"> </w:t>
      </w:r>
      <w:r>
        <w:rPr>
          <w:rFonts w:ascii="Arial"/>
          <w:b/>
          <w:sz w:val="20"/>
        </w:rPr>
        <w:t>of</w:t>
      </w:r>
      <w:r>
        <w:rPr>
          <w:rFonts w:ascii="Arial"/>
          <w:b/>
          <w:spacing w:val="-5"/>
          <w:sz w:val="20"/>
        </w:rPr>
        <w:t xml:space="preserve"> </w:t>
      </w:r>
      <w:r>
        <w:rPr>
          <w:rFonts w:ascii="Arial"/>
          <w:b/>
          <w:spacing w:val="-2"/>
          <w:sz w:val="20"/>
        </w:rPr>
        <w:t>Interest</w:t>
      </w:r>
    </w:p>
    <w:p w14:paraId="7345042E" w14:textId="77777777" w:rsidR="003172E9" w:rsidRDefault="003172E9">
      <w:pPr>
        <w:pStyle w:val="BodyText"/>
        <w:spacing w:before="5"/>
        <w:rPr>
          <w:rFonts w:ascii="Arial"/>
          <w:b/>
        </w:rPr>
      </w:pPr>
    </w:p>
    <w:p w14:paraId="39BE571E" w14:textId="31304750" w:rsidR="003172E9" w:rsidRDefault="00270D27">
      <w:pPr>
        <w:pStyle w:val="BodyText"/>
        <w:spacing w:before="1" w:line="276" w:lineRule="auto"/>
        <w:ind w:left="424" w:right="138"/>
        <w:jc w:val="both"/>
      </w:pPr>
      <w:r>
        <w:t>F4E</w:t>
      </w:r>
      <w:r>
        <w:rPr>
          <w:spacing w:val="-11"/>
        </w:rPr>
        <w:t xml:space="preserve"> </w:t>
      </w:r>
      <w:r>
        <w:t>is</w:t>
      </w:r>
      <w:r>
        <w:rPr>
          <w:spacing w:val="-7"/>
        </w:rPr>
        <w:t xml:space="preserve"> </w:t>
      </w:r>
      <w:r>
        <w:t>publishing</w:t>
      </w:r>
      <w:r>
        <w:rPr>
          <w:spacing w:val="-10"/>
        </w:rPr>
        <w:t xml:space="preserve"> </w:t>
      </w:r>
      <w:r>
        <w:t>this</w:t>
      </w:r>
      <w:r>
        <w:rPr>
          <w:spacing w:val="-9"/>
        </w:rPr>
        <w:t xml:space="preserve"> </w:t>
      </w:r>
      <w:r>
        <w:t>call</w:t>
      </w:r>
      <w:r>
        <w:rPr>
          <w:spacing w:val="-9"/>
        </w:rPr>
        <w:t xml:space="preserve"> </w:t>
      </w:r>
      <w:r>
        <w:t>for</w:t>
      </w:r>
      <w:r>
        <w:rPr>
          <w:spacing w:val="-9"/>
        </w:rPr>
        <w:t xml:space="preserve"> </w:t>
      </w:r>
      <w:r>
        <w:t>expressions</w:t>
      </w:r>
      <w:r>
        <w:rPr>
          <w:spacing w:val="-9"/>
        </w:rPr>
        <w:t xml:space="preserve"> </w:t>
      </w:r>
      <w:r>
        <w:t>of</w:t>
      </w:r>
      <w:r>
        <w:rPr>
          <w:spacing w:val="-8"/>
        </w:rPr>
        <w:t xml:space="preserve"> </w:t>
      </w:r>
      <w:r>
        <w:t>interest</w:t>
      </w:r>
      <w:r>
        <w:rPr>
          <w:spacing w:val="-10"/>
        </w:rPr>
        <w:t xml:space="preserve"> </w:t>
      </w:r>
      <w:r>
        <w:t>to</w:t>
      </w:r>
      <w:r>
        <w:rPr>
          <w:spacing w:val="-8"/>
        </w:rPr>
        <w:t xml:space="preserve"> </w:t>
      </w:r>
      <w:r>
        <w:t>establish</w:t>
      </w:r>
      <w:r>
        <w:rPr>
          <w:spacing w:val="-10"/>
        </w:rPr>
        <w:t xml:space="preserve"> </w:t>
      </w:r>
      <w:r>
        <w:t>a</w:t>
      </w:r>
      <w:r>
        <w:rPr>
          <w:spacing w:val="-10"/>
        </w:rPr>
        <w:t xml:space="preserve"> </w:t>
      </w:r>
      <w:r>
        <w:t>reserve</w:t>
      </w:r>
      <w:r>
        <w:rPr>
          <w:spacing w:val="-10"/>
        </w:rPr>
        <w:t xml:space="preserve"> </w:t>
      </w:r>
      <w:r>
        <w:t>list</w:t>
      </w:r>
      <w:r>
        <w:rPr>
          <w:spacing w:val="-8"/>
        </w:rPr>
        <w:t xml:space="preserve"> </w:t>
      </w:r>
      <w:r>
        <w:t>from</w:t>
      </w:r>
      <w:r>
        <w:rPr>
          <w:spacing w:val="-8"/>
        </w:rPr>
        <w:t xml:space="preserve"> </w:t>
      </w:r>
      <w:r>
        <w:t>which</w:t>
      </w:r>
      <w:r>
        <w:rPr>
          <w:spacing w:val="-10"/>
        </w:rPr>
        <w:t xml:space="preserve"> </w:t>
      </w:r>
      <w:r>
        <w:t>the</w:t>
      </w:r>
      <w:r>
        <w:rPr>
          <w:spacing w:val="-10"/>
        </w:rPr>
        <w:t xml:space="preserve"> </w:t>
      </w:r>
      <w:r>
        <w:t>Governing</w:t>
      </w:r>
      <w:r>
        <w:rPr>
          <w:spacing w:val="-10"/>
        </w:rPr>
        <w:t xml:space="preserve"> </w:t>
      </w:r>
      <w:r>
        <w:t xml:space="preserve">Board may appoint new Members and </w:t>
      </w:r>
      <w:r w:rsidR="00C029EA">
        <w:t xml:space="preserve">may </w:t>
      </w:r>
      <w:r>
        <w:t xml:space="preserve">elect the </w:t>
      </w:r>
      <w:r w:rsidR="00C029EA">
        <w:t xml:space="preserve">future </w:t>
      </w:r>
      <w:r>
        <w:t xml:space="preserve">Chair </w:t>
      </w:r>
      <w:r w:rsidR="00C029EA">
        <w:t xml:space="preserve">and Vice Chair </w:t>
      </w:r>
      <w:r>
        <w:t xml:space="preserve">of the PCC. The Governing Board may elect the Chair </w:t>
      </w:r>
      <w:r w:rsidR="00393873">
        <w:t xml:space="preserve">and </w:t>
      </w:r>
      <w:proofErr w:type="gramStart"/>
      <w:r w:rsidR="00393873">
        <w:t>Vice-Chair</w:t>
      </w:r>
      <w:proofErr w:type="gramEnd"/>
      <w:r w:rsidR="00393873">
        <w:t xml:space="preserve"> </w:t>
      </w:r>
      <w:r>
        <w:t xml:space="preserve">of the PCC from among the </w:t>
      </w:r>
      <w:proofErr w:type="gramStart"/>
      <w:r>
        <w:t>persons</w:t>
      </w:r>
      <w:proofErr w:type="gramEnd"/>
      <w:r>
        <w:t xml:space="preserve"> included in the shortlist, with the understanding that current members of the PCC remain eligible for consideration during the Chair’s </w:t>
      </w:r>
      <w:r w:rsidR="00393873">
        <w:t xml:space="preserve">and Vice Chair’s </w:t>
      </w:r>
      <w:r>
        <w:t>selection process.</w:t>
      </w:r>
    </w:p>
    <w:p w14:paraId="5620DDDB" w14:textId="6B7DA995" w:rsidR="003172E9" w:rsidRDefault="00270D27" w:rsidP="00F27BDD">
      <w:pPr>
        <w:pStyle w:val="BodyText"/>
        <w:spacing w:before="199"/>
        <w:ind w:left="424"/>
        <w:jc w:val="both"/>
      </w:pPr>
      <w:r>
        <w:t>The</w:t>
      </w:r>
      <w:r>
        <w:rPr>
          <w:spacing w:val="-6"/>
        </w:rPr>
        <w:t xml:space="preserve"> </w:t>
      </w:r>
      <w:r>
        <w:t>new</w:t>
      </w:r>
      <w:r>
        <w:rPr>
          <w:spacing w:val="-2"/>
        </w:rPr>
        <w:t xml:space="preserve"> </w:t>
      </w:r>
      <w:r>
        <w:t>Members</w:t>
      </w:r>
      <w:r w:rsidR="00C029EA">
        <w:t xml:space="preserve"> and </w:t>
      </w:r>
      <w:proofErr w:type="gramStart"/>
      <w:r w:rsidR="00C029EA">
        <w:t>Vice-Chair</w:t>
      </w:r>
      <w:proofErr w:type="gramEnd"/>
      <w:r>
        <w:rPr>
          <w:spacing w:val="-4"/>
        </w:rPr>
        <w:t xml:space="preserve"> </w:t>
      </w:r>
      <w:r>
        <w:t>of</w:t>
      </w:r>
      <w:r>
        <w:rPr>
          <w:spacing w:val="-5"/>
        </w:rPr>
        <w:t xml:space="preserve"> </w:t>
      </w:r>
      <w:r>
        <w:t>the</w:t>
      </w:r>
      <w:r>
        <w:rPr>
          <w:spacing w:val="-3"/>
        </w:rPr>
        <w:t xml:space="preserve"> </w:t>
      </w:r>
      <w:r>
        <w:t>PCC</w:t>
      </w:r>
      <w:r>
        <w:rPr>
          <w:spacing w:val="-5"/>
        </w:rPr>
        <w:t xml:space="preserve"> </w:t>
      </w:r>
      <w:r>
        <w:t>shall</w:t>
      </w:r>
      <w:r>
        <w:rPr>
          <w:spacing w:val="-6"/>
        </w:rPr>
        <w:t xml:space="preserve"> </w:t>
      </w:r>
      <w:r>
        <w:t>be</w:t>
      </w:r>
      <w:r>
        <w:rPr>
          <w:spacing w:val="-5"/>
        </w:rPr>
        <w:t xml:space="preserve"> </w:t>
      </w:r>
      <w:r>
        <w:t>ready</w:t>
      </w:r>
      <w:r>
        <w:rPr>
          <w:spacing w:val="-4"/>
        </w:rPr>
        <w:t xml:space="preserve"> </w:t>
      </w:r>
      <w:r>
        <w:t>to</w:t>
      </w:r>
      <w:r>
        <w:rPr>
          <w:spacing w:val="-5"/>
        </w:rPr>
        <w:t xml:space="preserve"> </w:t>
      </w:r>
      <w:r>
        <w:t>start</w:t>
      </w:r>
      <w:r>
        <w:rPr>
          <w:spacing w:val="-5"/>
        </w:rPr>
        <w:t xml:space="preserve"> </w:t>
      </w:r>
      <w:r>
        <w:t>working</w:t>
      </w:r>
      <w:r>
        <w:rPr>
          <w:spacing w:val="-5"/>
        </w:rPr>
        <w:t xml:space="preserve"> </w:t>
      </w:r>
      <w:r>
        <w:t>from</w:t>
      </w:r>
      <w:r w:rsidR="008424D1">
        <w:t xml:space="preserve"> January 2027.</w:t>
      </w:r>
      <w:r w:rsidR="00F27BDD">
        <w:t xml:space="preserve"> The new Chair elected shall take office from January 2028.</w:t>
      </w:r>
      <w:r w:rsidR="00631322">
        <w:t xml:space="preserve"> New members may also be nominated to start in January 2028. </w:t>
      </w:r>
    </w:p>
    <w:p w14:paraId="45EC1118" w14:textId="77777777" w:rsidR="003172E9" w:rsidRDefault="003172E9">
      <w:pPr>
        <w:pStyle w:val="BodyText"/>
        <w:spacing w:before="3"/>
      </w:pPr>
    </w:p>
    <w:p w14:paraId="0C58AD33" w14:textId="77777777" w:rsidR="003172E9" w:rsidRDefault="00270D27">
      <w:pPr>
        <w:pStyle w:val="ListParagraph"/>
        <w:numPr>
          <w:ilvl w:val="0"/>
          <w:numId w:val="4"/>
        </w:numPr>
        <w:tabs>
          <w:tab w:val="left" w:pos="643"/>
        </w:tabs>
        <w:ind w:left="643" w:hanging="219"/>
        <w:rPr>
          <w:rFonts w:ascii="Arial"/>
          <w:b/>
          <w:sz w:val="20"/>
        </w:rPr>
      </w:pPr>
      <w:r>
        <w:rPr>
          <w:rFonts w:ascii="Arial"/>
          <w:b/>
          <w:sz w:val="20"/>
        </w:rPr>
        <w:t>Selection</w:t>
      </w:r>
      <w:r>
        <w:rPr>
          <w:rFonts w:ascii="Arial"/>
          <w:b/>
          <w:spacing w:val="-11"/>
          <w:sz w:val="20"/>
        </w:rPr>
        <w:t xml:space="preserve"> </w:t>
      </w:r>
      <w:r>
        <w:rPr>
          <w:rFonts w:ascii="Arial"/>
          <w:b/>
          <w:spacing w:val="-2"/>
          <w:sz w:val="20"/>
        </w:rPr>
        <w:t>Criteria</w:t>
      </w:r>
    </w:p>
    <w:p w14:paraId="40F92B16" w14:textId="77777777" w:rsidR="003172E9" w:rsidRDefault="003172E9">
      <w:pPr>
        <w:pStyle w:val="BodyText"/>
        <w:spacing w:before="6"/>
        <w:rPr>
          <w:rFonts w:ascii="Arial"/>
          <w:b/>
        </w:rPr>
      </w:pPr>
    </w:p>
    <w:p w14:paraId="31F6AF41" w14:textId="77777777" w:rsidR="003172E9" w:rsidRDefault="00270D27">
      <w:pPr>
        <w:pStyle w:val="BodyText"/>
        <w:ind w:left="424"/>
        <w:jc w:val="both"/>
      </w:pPr>
      <w:r>
        <w:t>The</w:t>
      </w:r>
      <w:r>
        <w:rPr>
          <w:spacing w:val="-8"/>
        </w:rPr>
        <w:t xml:space="preserve"> </w:t>
      </w:r>
      <w:r>
        <w:t>Governing</w:t>
      </w:r>
      <w:r>
        <w:rPr>
          <w:spacing w:val="-6"/>
        </w:rPr>
        <w:t xml:space="preserve"> </w:t>
      </w:r>
      <w:r>
        <w:t>Board</w:t>
      </w:r>
      <w:r>
        <w:rPr>
          <w:spacing w:val="-8"/>
        </w:rPr>
        <w:t xml:space="preserve"> </w:t>
      </w:r>
      <w:r>
        <w:t>is</w:t>
      </w:r>
      <w:r>
        <w:rPr>
          <w:spacing w:val="-4"/>
        </w:rPr>
        <w:t xml:space="preserve"> </w:t>
      </w:r>
      <w:r>
        <w:t>inviting</w:t>
      </w:r>
      <w:r>
        <w:rPr>
          <w:spacing w:val="-8"/>
        </w:rPr>
        <w:t xml:space="preserve"> </w:t>
      </w:r>
      <w:r>
        <w:t>expressions</w:t>
      </w:r>
      <w:r>
        <w:rPr>
          <w:spacing w:val="-7"/>
        </w:rPr>
        <w:t xml:space="preserve"> </w:t>
      </w:r>
      <w:r>
        <w:t>of</w:t>
      </w:r>
      <w:r>
        <w:rPr>
          <w:spacing w:val="-6"/>
        </w:rPr>
        <w:t xml:space="preserve"> </w:t>
      </w:r>
      <w:r>
        <w:t>interest</w:t>
      </w:r>
      <w:r>
        <w:rPr>
          <w:spacing w:val="-6"/>
        </w:rPr>
        <w:t xml:space="preserve"> </w:t>
      </w:r>
      <w:r>
        <w:rPr>
          <w:spacing w:val="-2"/>
        </w:rPr>
        <w:t>from:</w:t>
      </w:r>
    </w:p>
    <w:p w14:paraId="5FAE164C" w14:textId="77777777" w:rsidR="003172E9" w:rsidRDefault="003172E9">
      <w:pPr>
        <w:pStyle w:val="BodyText"/>
        <w:spacing w:before="3"/>
      </w:pPr>
    </w:p>
    <w:p w14:paraId="349A389A" w14:textId="77777777" w:rsidR="003172E9" w:rsidRDefault="00270D27">
      <w:pPr>
        <w:ind w:left="424" w:right="141"/>
        <w:jc w:val="both"/>
        <w:rPr>
          <w:rFonts w:ascii="Arial"/>
          <w:b/>
          <w:sz w:val="20"/>
        </w:rPr>
      </w:pPr>
      <w:r>
        <w:rPr>
          <w:rFonts w:ascii="Arial"/>
          <w:b/>
          <w:sz w:val="20"/>
        </w:rPr>
        <w:t xml:space="preserve">Experts with </w:t>
      </w:r>
      <w:proofErr w:type="spellStart"/>
      <w:r>
        <w:rPr>
          <w:rFonts w:ascii="Arial"/>
          <w:b/>
          <w:sz w:val="20"/>
        </w:rPr>
        <w:t>recognised</w:t>
      </w:r>
      <w:proofErr w:type="spellEnd"/>
      <w:r>
        <w:rPr>
          <w:rFonts w:ascii="Arial"/>
          <w:b/>
          <w:sz w:val="20"/>
        </w:rPr>
        <w:t xml:space="preserve"> standing and relevant professional experience in contractual and procurement matters relating to the management of public procurement, ideally for high technology projects or facilities.</w:t>
      </w:r>
    </w:p>
    <w:p w14:paraId="1B7A415E" w14:textId="77777777" w:rsidR="003172E9" w:rsidRDefault="00270D27">
      <w:pPr>
        <w:pStyle w:val="BodyText"/>
        <w:spacing w:before="121" w:line="276" w:lineRule="auto"/>
        <w:ind w:left="424" w:right="143"/>
        <w:jc w:val="both"/>
      </w:pPr>
      <w:r>
        <w:t>Applications shall be submitted to a comparative process carried out by the Governing Board’s selection committee, as described below, based on the following selection criteria:</w:t>
      </w:r>
    </w:p>
    <w:p w14:paraId="3C2A6952" w14:textId="77777777" w:rsidR="003172E9" w:rsidRDefault="00270D27">
      <w:pPr>
        <w:pStyle w:val="ListParagraph"/>
        <w:numPr>
          <w:ilvl w:val="1"/>
          <w:numId w:val="4"/>
        </w:numPr>
        <w:tabs>
          <w:tab w:val="left" w:pos="809"/>
        </w:tabs>
        <w:spacing w:before="201"/>
        <w:ind w:left="809" w:hanging="385"/>
        <w:rPr>
          <w:sz w:val="20"/>
        </w:rPr>
      </w:pPr>
      <w:r>
        <w:rPr>
          <w:sz w:val="20"/>
          <w:u w:val="single"/>
        </w:rPr>
        <w:t>Essential</w:t>
      </w:r>
      <w:r>
        <w:rPr>
          <w:spacing w:val="-13"/>
          <w:sz w:val="20"/>
          <w:u w:val="single"/>
        </w:rPr>
        <w:t xml:space="preserve"> </w:t>
      </w:r>
      <w:r>
        <w:rPr>
          <w:sz w:val="20"/>
          <w:u w:val="single"/>
        </w:rPr>
        <w:t>selection</w:t>
      </w:r>
      <w:r>
        <w:rPr>
          <w:spacing w:val="-8"/>
          <w:sz w:val="20"/>
          <w:u w:val="single"/>
        </w:rPr>
        <w:t xml:space="preserve"> </w:t>
      </w:r>
      <w:r>
        <w:rPr>
          <w:spacing w:val="-2"/>
          <w:sz w:val="20"/>
          <w:u w:val="single"/>
        </w:rPr>
        <w:t>criteria</w:t>
      </w:r>
    </w:p>
    <w:p w14:paraId="42175524" w14:textId="77777777" w:rsidR="003172E9" w:rsidRDefault="003172E9">
      <w:pPr>
        <w:pStyle w:val="BodyText"/>
        <w:spacing w:before="4"/>
      </w:pPr>
    </w:p>
    <w:p w14:paraId="142A2491" w14:textId="77777777" w:rsidR="003172E9" w:rsidRDefault="00270D27">
      <w:pPr>
        <w:pStyle w:val="ListParagraph"/>
        <w:numPr>
          <w:ilvl w:val="2"/>
          <w:numId w:val="4"/>
        </w:numPr>
        <w:tabs>
          <w:tab w:val="left" w:pos="1144"/>
        </w:tabs>
        <w:spacing w:before="1" w:line="271" w:lineRule="auto"/>
        <w:ind w:right="142"/>
        <w:rPr>
          <w:sz w:val="20"/>
        </w:rPr>
      </w:pPr>
      <w:r>
        <w:rPr>
          <w:sz w:val="20"/>
        </w:rPr>
        <w:t>Knowledge</w:t>
      </w:r>
      <w:r>
        <w:rPr>
          <w:spacing w:val="40"/>
          <w:sz w:val="20"/>
        </w:rPr>
        <w:t xml:space="preserve"> </w:t>
      </w:r>
      <w:r>
        <w:rPr>
          <w:sz w:val="20"/>
        </w:rPr>
        <w:t>and</w:t>
      </w:r>
      <w:r>
        <w:rPr>
          <w:spacing w:val="40"/>
          <w:sz w:val="20"/>
        </w:rPr>
        <w:t xml:space="preserve"> </w:t>
      </w:r>
      <w:r>
        <w:rPr>
          <w:sz w:val="20"/>
        </w:rPr>
        <w:t>experience</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management</w:t>
      </w:r>
      <w:r>
        <w:rPr>
          <w:spacing w:val="40"/>
          <w:sz w:val="20"/>
        </w:rPr>
        <w:t xml:space="preserve"> </w:t>
      </w:r>
      <w:r>
        <w:rPr>
          <w:sz w:val="20"/>
        </w:rPr>
        <w:t>of</w:t>
      </w:r>
      <w:r>
        <w:rPr>
          <w:spacing w:val="40"/>
          <w:sz w:val="20"/>
        </w:rPr>
        <w:t xml:space="preserve"> </w:t>
      </w:r>
      <w:r>
        <w:rPr>
          <w:sz w:val="20"/>
        </w:rPr>
        <w:t>public</w:t>
      </w:r>
      <w:r>
        <w:rPr>
          <w:spacing w:val="40"/>
          <w:sz w:val="20"/>
        </w:rPr>
        <w:t xml:space="preserve"> </w:t>
      </w:r>
      <w:r>
        <w:rPr>
          <w:sz w:val="20"/>
        </w:rPr>
        <w:t>procurement</w:t>
      </w:r>
      <w:r>
        <w:rPr>
          <w:spacing w:val="40"/>
          <w:sz w:val="20"/>
        </w:rPr>
        <w:t xml:space="preserve"> </w:t>
      </w:r>
      <w:r>
        <w:rPr>
          <w:sz w:val="20"/>
        </w:rPr>
        <w:t>procedures</w:t>
      </w:r>
      <w:r>
        <w:rPr>
          <w:spacing w:val="40"/>
          <w:sz w:val="20"/>
        </w:rPr>
        <w:t xml:space="preserve"> </w:t>
      </w:r>
      <w:r>
        <w:rPr>
          <w:sz w:val="20"/>
        </w:rPr>
        <w:t>and</w:t>
      </w:r>
      <w:r>
        <w:rPr>
          <w:spacing w:val="40"/>
          <w:sz w:val="20"/>
        </w:rPr>
        <w:t xml:space="preserve"> </w:t>
      </w:r>
      <w:r>
        <w:rPr>
          <w:sz w:val="20"/>
        </w:rPr>
        <w:t xml:space="preserve">contract </w:t>
      </w:r>
      <w:proofErr w:type="gramStart"/>
      <w:r>
        <w:rPr>
          <w:spacing w:val="-2"/>
          <w:sz w:val="20"/>
        </w:rPr>
        <w:t>management;</w:t>
      </w:r>
      <w:proofErr w:type="gramEnd"/>
    </w:p>
    <w:p w14:paraId="2FC98407" w14:textId="77777777" w:rsidR="003172E9" w:rsidRDefault="003172E9">
      <w:pPr>
        <w:pStyle w:val="BodyText"/>
        <w:spacing w:before="39"/>
      </w:pPr>
    </w:p>
    <w:p w14:paraId="60DAC09B" w14:textId="77777777" w:rsidR="003172E9" w:rsidRDefault="00270D27">
      <w:pPr>
        <w:pStyle w:val="ListParagraph"/>
        <w:numPr>
          <w:ilvl w:val="2"/>
          <w:numId w:val="4"/>
        </w:numPr>
        <w:tabs>
          <w:tab w:val="left" w:pos="1144"/>
        </w:tabs>
        <w:rPr>
          <w:sz w:val="20"/>
        </w:rPr>
      </w:pPr>
      <w:r>
        <w:rPr>
          <w:sz w:val="20"/>
        </w:rPr>
        <w:t>Very</w:t>
      </w:r>
      <w:r>
        <w:rPr>
          <w:spacing w:val="-6"/>
          <w:sz w:val="20"/>
        </w:rPr>
        <w:t xml:space="preserve"> </w:t>
      </w:r>
      <w:r>
        <w:rPr>
          <w:sz w:val="20"/>
        </w:rPr>
        <w:t>good</w:t>
      </w:r>
      <w:r>
        <w:rPr>
          <w:spacing w:val="-6"/>
          <w:sz w:val="20"/>
        </w:rPr>
        <w:t xml:space="preserve"> </w:t>
      </w:r>
      <w:r>
        <w:rPr>
          <w:sz w:val="20"/>
        </w:rPr>
        <w:t>proven</w:t>
      </w:r>
      <w:r>
        <w:rPr>
          <w:spacing w:val="-7"/>
          <w:sz w:val="20"/>
        </w:rPr>
        <w:t xml:space="preserve"> </w:t>
      </w:r>
      <w:r>
        <w:rPr>
          <w:sz w:val="20"/>
        </w:rPr>
        <w:t>written</w:t>
      </w:r>
      <w:r>
        <w:rPr>
          <w:spacing w:val="-6"/>
          <w:sz w:val="20"/>
        </w:rPr>
        <w:t xml:space="preserve"> </w:t>
      </w:r>
      <w:r>
        <w:rPr>
          <w:sz w:val="20"/>
        </w:rPr>
        <w:t>and</w:t>
      </w:r>
      <w:r>
        <w:rPr>
          <w:spacing w:val="-6"/>
          <w:sz w:val="20"/>
        </w:rPr>
        <w:t xml:space="preserve"> </w:t>
      </w:r>
      <w:r>
        <w:rPr>
          <w:sz w:val="20"/>
        </w:rPr>
        <w:t>oral</w:t>
      </w:r>
      <w:r>
        <w:rPr>
          <w:spacing w:val="-8"/>
          <w:sz w:val="20"/>
        </w:rPr>
        <w:t xml:space="preserve"> </w:t>
      </w:r>
      <w:r>
        <w:rPr>
          <w:sz w:val="20"/>
        </w:rPr>
        <w:t>communication</w:t>
      </w:r>
      <w:r>
        <w:rPr>
          <w:spacing w:val="-4"/>
          <w:sz w:val="20"/>
        </w:rPr>
        <w:t xml:space="preserve"> </w:t>
      </w:r>
      <w:r>
        <w:rPr>
          <w:sz w:val="20"/>
        </w:rPr>
        <w:t>skills</w:t>
      </w:r>
      <w:r>
        <w:rPr>
          <w:spacing w:val="-6"/>
          <w:sz w:val="20"/>
        </w:rPr>
        <w:t xml:space="preserve"> </w:t>
      </w:r>
      <w:r>
        <w:rPr>
          <w:sz w:val="20"/>
        </w:rPr>
        <w:t>in</w:t>
      </w:r>
      <w:r>
        <w:rPr>
          <w:spacing w:val="-6"/>
          <w:sz w:val="20"/>
        </w:rPr>
        <w:t xml:space="preserve"> </w:t>
      </w:r>
      <w:r>
        <w:rPr>
          <w:spacing w:val="-2"/>
          <w:sz w:val="20"/>
        </w:rPr>
        <w:t>English.</w:t>
      </w:r>
    </w:p>
    <w:p w14:paraId="431BDFC3" w14:textId="77777777" w:rsidR="003172E9" w:rsidRDefault="003172E9">
      <w:pPr>
        <w:pStyle w:val="BodyText"/>
        <w:spacing w:before="2"/>
      </w:pPr>
    </w:p>
    <w:p w14:paraId="1F64136F" w14:textId="77777777" w:rsidR="003172E9" w:rsidRDefault="00270D27">
      <w:pPr>
        <w:pStyle w:val="ListParagraph"/>
        <w:numPr>
          <w:ilvl w:val="1"/>
          <w:numId w:val="4"/>
        </w:numPr>
        <w:tabs>
          <w:tab w:val="left" w:pos="809"/>
        </w:tabs>
        <w:ind w:left="809" w:hanging="385"/>
        <w:rPr>
          <w:sz w:val="20"/>
        </w:rPr>
      </w:pPr>
      <w:r>
        <w:rPr>
          <w:sz w:val="20"/>
          <w:u w:val="single"/>
        </w:rPr>
        <w:t>Advantageous</w:t>
      </w:r>
      <w:r>
        <w:rPr>
          <w:spacing w:val="-11"/>
          <w:sz w:val="20"/>
          <w:u w:val="single"/>
        </w:rPr>
        <w:t xml:space="preserve"> </w:t>
      </w:r>
      <w:r>
        <w:rPr>
          <w:sz w:val="20"/>
          <w:u w:val="single"/>
        </w:rPr>
        <w:t>selection</w:t>
      </w:r>
      <w:r>
        <w:rPr>
          <w:spacing w:val="-11"/>
          <w:sz w:val="20"/>
          <w:u w:val="single"/>
        </w:rPr>
        <w:t xml:space="preserve"> </w:t>
      </w:r>
      <w:r>
        <w:rPr>
          <w:spacing w:val="-2"/>
          <w:sz w:val="20"/>
          <w:u w:val="single"/>
        </w:rPr>
        <w:t>criteria</w:t>
      </w:r>
    </w:p>
    <w:p w14:paraId="5D4A49C3" w14:textId="77777777" w:rsidR="003172E9" w:rsidRDefault="00270D27">
      <w:pPr>
        <w:pStyle w:val="ListParagraph"/>
        <w:numPr>
          <w:ilvl w:val="2"/>
          <w:numId w:val="4"/>
        </w:numPr>
        <w:tabs>
          <w:tab w:val="left" w:pos="1144"/>
        </w:tabs>
        <w:spacing w:before="159" w:line="237" w:lineRule="auto"/>
        <w:ind w:right="141"/>
        <w:rPr>
          <w:sz w:val="20"/>
        </w:rPr>
      </w:pPr>
      <w:r>
        <w:rPr>
          <w:sz w:val="20"/>
        </w:rPr>
        <w:t>Experience</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management</w:t>
      </w:r>
      <w:r>
        <w:rPr>
          <w:spacing w:val="-11"/>
          <w:sz w:val="20"/>
        </w:rPr>
        <w:t xml:space="preserve"> </w:t>
      </w:r>
      <w:r>
        <w:rPr>
          <w:sz w:val="20"/>
        </w:rPr>
        <w:t>of</w:t>
      </w:r>
      <w:r>
        <w:rPr>
          <w:spacing w:val="-14"/>
          <w:sz w:val="20"/>
        </w:rPr>
        <w:t xml:space="preserve"> </w:t>
      </w:r>
      <w:r>
        <w:rPr>
          <w:sz w:val="20"/>
        </w:rPr>
        <w:t>public</w:t>
      </w:r>
      <w:r>
        <w:rPr>
          <w:spacing w:val="-12"/>
          <w:sz w:val="20"/>
        </w:rPr>
        <w:t xml:space="preserve"> </w:t>
      </w:r>
      <w:r>
        <w:rPr>
          <w:sz w:val="20"/>
        </w:rPr>
        <w:t>and/or</w:t>
      </w:r>
      <w:r>
        <w:rPr>
          <w:spacing w:val="-13"/>
          <w:sz w:val="20"/>
        </w:rPr>
        <w:t xml:space="preserve"> </w:t>
      </w:r>
      <w:r>
        <w:rPr>
          <w:sz w:val="20"/>
        </w:rPr>
        <w:t>industry</w:t>
      </w:r>
      <w:r>
        <w:rPr>
          <w:spacing w:val="-12"/>
          <w:sz w:val="20"/>
        </w:rPr>
        <w:t xml:space="preserve"> </w:t>
      </w:r>
      <w:r>
        <w:rPr>
          <w:sz w:val="20"/>
        </w:rPr>
        <w:t>procurements</w:t>
      </w:r>
      <w:r>
        <w:rPr>
          <w:spacing w:val="-12"/>
          <w:sz w:val="20"/>
        </w:rPr>
        <w:t xml:space="preserve"> </w:t>
      </w:r>
      <w:r>
        <w:rPr>
          <w:sz w:val="20"/>
        </w:rPr>
        <w:t>and</w:t>
      </w:r>
      <w:r>
        <w:rPr>
          <w:spacing w:val="-14"/>
          <w:sz w:val="20"/>
        </w:rPr>
        <w:t xml:space="preserve"> </w:t>
      </w:r>
      <w:r>
        <w:rPr>
          <w:sz w:val="20"/>
        </w:rPr>
        <w:t>contracts,</w:t>
      </w:r>
      <w:r>
        <w:rPr>
          <w:spacing w:val="-14"/>
          <w:sz w:val="20"/>
        </w:rPr>
        <w:t xml:space="preserve"> </w:t>
      </w:r>
      <w:r>
        <w:rPr>
          <w:sz w:val="20"/>
        </w:rPr>
        <w:t>including</w:t>
      </w:r>
      <w:r>
        <w:rPr>
          <w:spacing w:val="-14"/>
          <w:sz w:val="20"/>
        </w:rPr>
        <w:t xml:space="preserve"> </w:t>
      </w:r>
      <w:r>
        <w:rPr>
          <w:sz w:val="20"/>
        </w:rPr>
        <w:t xml:space="preserve">project and risk management for high-technology projects or </w:t>
      </w:r>
      <w:proofErr w:type="gramStart"/>
      <w:r>
        <w:rPr>
          <w:sz w:val="20"/>
        </w:rPr>
        <w:t>facilities;</w:t>
      </w:r>
      <w:proofErr w:type="gramEnd"/>
    </w:p>
    <w:p w14:paraId="05FC9FC6" w14:textId="77777777" w:rsidR="003172E9" w:rsidRDefault="003172E9">
      <w:pPr>
        <w:pStyle w:val="BodyText"/>
        <w:spacing w:before="3"/>
      </w:pPr>
    </w:p>
    <w:p w14:paraId="478A31EA" w14:textId="77777777" w:rsidR="003172E9" w:rsidRDefault="00270D27">
      <w:pPr>
        <w:pStyle w:val="ListParagraph"/>
        <w:numPr>
          <w:ilvl w:val="2"/>
          <w:numId w:val="4"/>
        </w:numPr>
        <w:tabs>
          <w:tab w:val="left" w:pos="1144"/>
        </w:tabs>
        <w:spacing w:line="237" w:lineRule="auto"/>
        <w:ind w:right="142"/>
        <w:rPr>
          <w:sz w:val="20"/>
        </w:rPr>
      </w:pPr>
      <w:r>
        <w:rPr>
          <w:sz w:val="20"/>
        </w:rPr>
        <w:t>A</w:t>
      </w:r>
      <w:r>
        <w:rPr>
          <w:spacing w:val="78"/>
          <w:sz w:val="20"/>
        </w:rPr>
        <w:t xml:space="preserve"> </w:t>
      </w:r>
      <w:r>
        <w:rPr>
          <w:sz w:val="20"/>
        </w:rPr>
        <w:t>university</w:t>
      </w:r>
      <w:r>
        <w:rPr>
          <w:spacing w:val="80"/>
          <w:sz w:val="20"/>
        </w:rPr>
        <w:t xml:space="preserve"> </w:t>
      </w:r>
      <w:r>
        <w:rPr>
          <w:sz w:val="20"/>
        </w:rPr>
        <w:t>degree</w:t>
      </w:r>
      <w:r>
        <w:rPr>
          <w:spacing w:val="80"/>
          <w:sz w:val="20"/>
        </w:rPr>
        <w:t xml:space="preserve"> </w:t>
      </w:r>
      <w:r>
        <w:rPr>
          <w:sz w:val="20"/>
        </w:rPr>
        <w:t>and</w:t>
      </w:r>
      <w:r>
        <w:rPr>
          <w:spacing w:val="80"/>
          <w:sz w:val="20"/>
        </w:rPr>
        <w:t xml:space="preserve"> </w:t>
      </w:r>
      <w:proofErr w:type="gramStart"/>
      <w:r>
        <w:rPr>
          <w:sz w:val="20"/>
        </w:rPr>
        <w:t>post-graduate</w:t>
      </w:r>
      <w:proofErr w:type="gramEnd"/>
      <w:r>
        <w:rPr>
          <w:spacing w:val="80"/>
          <w:sz w:val="20"/>
        </w:rPr>
        <w:t xml:space="preserve"> </w:t>
      </w:r>
      <w:r>
        <w:rPr>
          <w:sz w:val="20"/>
        </w:rPr>
        <w:t>qualifications</w:t>
      </w:r>
      <w:r>
        <w:rPr>
          <w:spacing w:val="80"/>
          <w:sz w:val="20"/>
        </w:rPr>
        <w:t xml:space="preserve"> </w:t>
      </w:r>
      <w:r>
        <w:rPr>
          <w:sz w:val="20"/>
        </w:rPr>
        <w:t>in</w:t>
      </w:r>
      <w:r>
        <w:rPr>
          <w:spacing w:val="80"/>
          <w:sz w:val="20"/>
        </w:rPr>
        <w:t xml:space="preserve"> </w:t>
      </w:r>
      <w:r>
        <w:rPr>
          <w:sz w:val="20"/>
        </w:rPr>
        <w:t>Law,</w:t>
      </w:r>
      <w:r>
        <w:rPr>
          <w:spacing w:val="80"/>
          <w:sz w:val="20"/>
        </w:rPr>
        <w:t xml:space="preserve"> </w:t>
      </w:r>
      <w:r>
        <w:rPr>
          <w:sz w:val="20"/>
        </w:rPr>
        <w:t>Finance,</w:t>
      </w:r>
      <w:r>
        <w:rPr>
          <w:spacing w:val="80"/>
          <w:sz w:val="20"/>
        </w:rPr>
        <w:t xml:space="preserve"> </w:t>
      </w:r>
      <w:r>
        <w:rPr>
          <w:sz w:val="20"/>
        </w:rPr>
        <w:t>Economics,</w:t>
      </w:r>
      <w:r>
        <w:rPr>
          <w:spacing w:val="79"/>
          <w:sz w:val="20"/>
        </w:rPr>
        <w:t xml:space="preserve"> </w:t>
      </w:r>
      <w:r>
        <w:rPr>
          <w:sz w:val="20"/>
        </w:rPr>
        <w:t xml:space="preserve">Business Administration or </w:t>
      </w:r>
      <w:proofErr w:type="gramStart"/>
      <w:r>
        <w:rPr>
          <w:sz w:val="20"/>
        </w:rPr>
        <w:t>equivalent;</w:t>
      </w:r>
      <w:proofErr w:type="gramEnd"/>
    </w:p>
    <w:p w14:paraId="1BA9C6AF" w14:textId="77777777" w:rsidR="003172E9" w:rsidRDefault="003172E9">
      <w:pPr>
        <w:pStyle w:val="BodyText"/>
        <w:spacing w:before="1"/>
      </w:pPr>
    </w:p>
    <w:p w14:paraId="5B37F7E5" w14:textId="77777777" w:rsidR="003172E9" w:rsidRDefault="00270D27">
      <w:pPr>
        <w:pStyle w:val="ListParagraph"/>
        <w:numPr>
          <w:ilvl w:val="2"/>
          <w:numId w:val="4"/>
        </w:numPr>
        <w:tabs>
          <w:tab w:val="left" w:pos="1144"/>
        </w:tabs>
        <w:spacing w:before="1"/>
        <w:rPr>
          <w:sz w:val="20"/>
        </w:rPr>
      </w:pPr>
      <w:r>
        <w:rPr>
          <w:sz w:val="20"/>
        </w:rPr>
        <w:t>Knowledge</w:t>
      </w:r>
      <w:r>
        <w:rPr>
          <w:spacing w:val="-5"/>
          <w:sz w:val="20"/>
        </w:rPr>
        <w:t xml:space="preserve"> </w:t>
      </w:r>
      <w:r>
        <w:rPr>
          <w:sz w:val="20"/>
        </w:rPr>
        <w:t>of</w:t>
      </w:r>
      <w:r>
        <w:rPr>
          <w:spacing w:val="-7"/>
          <w:sz w:val="20"/>
        </w:rPr>
        <w:t xml:space="preserve"> </w:t>
      </w:r>
      <w:r>
        <w:rPr>
          <w:sz w:val="20"/>
        </w:rPr>
        <w:t>technical</w:t>
      </w:r>
      <w:r>
        <w:rPr>
          <w:spacing w:val="-5"/>
          <w:sz w:val="20"/>
        </w:rPr>
        <w:t xml:space="preserve"> </w:t>
      </w:r>
      <w:r>
        <w:rPr>
          <w:sz w:val="20"/>
        </w:rPr>
        <w:t>and</w:t>
      </w:r>
      <w:r>
        <w:rPr>
          <w:spacing w:val="-5"/>
          <w:sz w:val="20"/>
        </w:rPr>
        <w:t xml:space="preserve"> </w:t>
      </w:r>
      <w:r>
        <w:rPr>
          <w:sz w:val="20"/>
        </w:rPr>
        <w:t>engineering</w:t>
      </w:r>
      <w:r>
        <w:rPr>
          <w:spacing w:val="-7"/>
          <w:sz w:val="20"/>
        </w:rPr>
        <w:t xml:space="preserve"> </w:t>
      </w:r>
      <w:r>
        <w:rPr>
          <w:sz w:val="20"/>
        </w:rPr>
        <w:t>aspects</w:t>
      </w:r>
      <w:r>
        <w:rPr>
          <w:spacing w:val="-5"/>
          <w:sz w:val="20"/>
        </w:rPr>
        <w:t xml:space="preserve"> </w:t>
      </w:r>
      <w:r>
        <w:rPr>
          <w:sz w:val="20"/>
        </w:rPr>
        <w:t>of</w:t>
      </w:r>
      <w:r>
        <w:rPr>
          <w:spacing w:val="-7"/>
          <w:sz w:val="20"/>
        </w:rPr>
        <w:t xml:space="preserve"> </w:t>
      </w:r>
      <w:r>
        <w:rPr>
          <w:sz w:val="20"/>
        </w:rPr>
        <w:t>the</w:t>
      </w:r>
      <w:r>
        <w:rPr>
          <w:spacing w:val="-5"/>
          <w:sz w:val="20"/>
        </w:rPr>
        <w:t xml:space="preserve"> </w:t>
      </w:r>
      <w:r>
        <w:rPr>
          <w:sz w:val="20"/>
        </w:rPr>
        <w:t>ITER</w:t>
      </w:r>
      <w:r>
        <w:rPr>
          <w:spacing w:val="-7"/>
          <w:sz w:val="20"/>
        </w:rPr>
        <w:t xml:space="preserve"> </w:t>
      </w:r>
      <w:r>
        <w:rPr>
          <w:sz w:val="20"/>
        </w:rPr>
        <w:t>project</w:t>
      </w:r>
      <w:r>
        <w:rPr>
          <w:spacing w:val="-6"/>
          <w:sz w:val="20"/>
        </w:rPr>
        <w:t xml:space="preserve"> </w:t>
      </w:r>
      <w:r>
        <w:rPr>
          <w:sz w:val="20"/>
        </w:rPr>
        <w:t>and</w:t>
      </w:r>
      <w:r>
        <w:rPr>
          <w:spacing w:val="-5"/>
          <w:sz w:val="20"/>
        </w:rPr>
        <w:t xml:space="preserve"> </w:t>
      </w:r>
      <w:r>
        <w:rPr>
          <w:sz w:val="20"/>
        </w:rPr>
        <w:t>of</w:t>
      </w:r>
      <w:r>
        <w:rPr>
          <w:spacing w:val="-7"/>
          <w:sz w:val="20"/>
        </w:rPr>
        <w:t xml:space="preserve"> </w:t>
      </w:r>
      <w:r>
        <w:rPr>
          <w:sz w:val="20"/>
        </w:rPr>
        <w:t>related</w:t>
      </w:r>
      <w:r>
        <w:rPr>
          <w:spacing w:val="-5"/>
          <w:sz w:val="20"/>
        </w:rPr>
        <w:t xml:space="preserve"> </w:t>
      </w:r>
      <w:proofErr w:type="gramStart"/>
      <w:r>
        <w:rPr>
          <w:spacing w:val="-2"/>
          <w:sz w:val="20"/>
        </w:rPr>
        <w:t>activities;</w:t>
      </w:r>
      <w:proofErr w:type="gramEnd"/>
    </w:p>
    <w:p w14:paraId="0D2E019C" w14:textId="77777777" w:rsidR="003172E9" w:rsidRDefault="00270D27">
      <w:pPr>
        <w:pStyle w:val="ListParagraph"/>
        <w:numPr>
          <w:ilvl w:val="2"/>
          <w:numId w:val="4"/>
        </w:numPr>
        <w:tabs>
          <w:tab w:val="left" w:pos="1144"/>
        </w:tabs>
        <w:spacing w:before="227"/>
        <w:rPr>
          <w:sz w:val="20"/>
        </w:rPr>
      </w:pPr>
      <w:r>
        <w:rPr>
          <w:sz w:val="20"/>
        </w:rPr>
        <w:t>Professional</w:t>
      </w:r>
      <w:r>
        <w:rPr>
          <w:spacing w:val="-12"/>
          <w:sz w:val="20"/>
        </w:rPr>
        <w:t xml:space="preserve"> </w:t>
      </w:r>
      <w:r>
        <w:rPr>
          <w:sz w:val="20"/>
        </w:rPr>
        <w:t>experience</w:t>
      </w:r>
      <w:r>
        <w:rPr>
          <w:spacing w:val="-8"/>
          <w:sz w:val="20"/>
        </w:rPr>
        <w:t xml:space="preserve"> </w:t>
      </w:r>
      <w:r>
        <w:rPr>
          <w:sz w:val="20"/>
        </w:rPr>
        <w:t>in</w:t>
      </w:r>
      <w:r>
        <w:rPr>
          <w:spacing w:val="-6"/>
          <w:sz w:val="20"/>
        </w:rPr>
        <w:t xml:space="preserve"> </w:t>
      </w:r>
      <w:r>
        <w:rPr>
          <w:sz w:val="20"/>
        </w:rPr>
        <w:t>a</w:t>
      </w:r>
      <w:r>
        <w:rPr>
          <w:spacing w:val="-11"/>
          <w:sz w:val="20"/>
        </w:rPr>
        <w:t xml:space="preserve"> </w:t>
      </w:r>
      <w:r>
        <w:rPr>
          <w:sz w:val="20"/>
        </w:rPr>
        <w:t>multidisciplinary</w:t>
      </w:r>
      <w:r>
        <w:rPr>
          <w:spacing w:val="-9"/>
          <w:sz w:val="20"/>
        </w:rPr>
        <w:t xml:space="preserve"> </w:t>
      </w:r>
      <w:r>
        <w:rPr>
          <w:sz w:val="20"/>
        </w:rPr>
        <w:t>environment,</w:t>
      </w:r>
      <w:r>
        <w:rPr>
          <w:spacing w:val="-9"/>
          <w:sz w:val="20"/>
        </w:rPr>
        <w:t xml:space="preserve"> </w:t>
      </w:r>
      <w:r>
        <w:rPr>
          <w:sz w:val="20"/>
        </w:rPr>
        <w:t>preferably</w:t>
      </w:r>
      <w:r>
        <w:rPr>
          <w:spacing w:val="-9"/>
          <w:sz w:val="20"/>
        </w:rPr>
        <w:t xml:space="preserve"> </w:t>
      </w:r>
      <w:r>
        <w:rPr>
          <w:sz w:val="20"/>
        </w:rPr>
        <w:t>in</w:t>
      </w:r>
      <w:r>
        <w:rPr>
          <w:spacing w:val="-9"/>
          <w:sz w:val="20"/>
        </w:rPr>
        <w:t xml:space="preserve"> </w:t>
      </w:r>
      <w:r>
        <w:rPr>
          <w:sz w:val="20"/>
        </w:rPr>
        <w:t>an</w:t>
      </w:r>
      <w:r>
        <w:rPr>
          <w:spacing w:val="-8"/>
          <w:sz w:val="20"/>
        </w:rPr>
        <w:t xml:space="preserve"> </w:t>
      </w:r>
      <w:r>
        <w:rPr>
          <w:sz w:val="20"/>
        </w:rPr>
        <w:t>international</w:t>
      </w:r>
      <w:r>
        <w:rPr>
          <w:spacing w:val="-11"/>
          <w:sz w:val="20"/>
        </w:rPr>
        <w:t xml:space="preserve"> </w:t>
      </w:r>
      <w:r>
        <w:rPr>
          <w:spacing w:val="-2"/>
          <w:sz w:val="20"/>
        </w:rPr>
        <w:t>context.</w:t>
      </w:r>
    </w:p>
    <w:p w14:paraId="390062FD" w14:textId="77777777" w:rsidR="003172E9" w:rsidRDefault="003172E9">
      <w:pPr>
        <w:pStyle w:val="ListParagraph"/>
        <w:rPr>
          <w:sz w:val="20"/>
        </w:rPr>
        <w:sectPr w:rsidR="003172E9">
          <w:footerReference w:type="default" r:id="rId12"/>
          <w:pgSz w:w="11910" w:h="16850"/>
          <w:pgMar w:top="1060" w:right="992" w:bottom="1300" w:left="708" w:header="0" w:footer="1119" w:gutter="0"/>
          <w:pgNumType w:start="2"/>
          <w:cols w:space="720"/>
        </w:sectPr>
      </w:pPr>
    </w:p>
    <w:p w14:paraId="5EE248EB" w14:textId="77777777" w:rsidR="003172E9" w:rsidRDefault="00270D27">
      <w:pPr>
        <w:pStyle w:val="ListParagraph"/>
        <w:numPr>
          <w:ilvl w:val="0"/>
          <w:numId w:val="4"/>
        </w:numPr>
        <w:tabs>
          <w:tab w:val="left" w:pos="643"/>
        </w:tabs>
        <w:spacing w:before="82"/>
        <w:ind w:left="643" w:hanging="219"/>
        <w:rPr>
          <w:rFonts w:ascii="Arial"/>
          <w:b/>
          <w:sz w:val="20"/>
        </w:rPr>
      </w:pPr>
      <w:r>
        <w:rPr>
          <w:rFonts w:ascii="Arial"/>
          <w:b/>
          <w:sz w:val="20"/>
        </w:rPr>
        <w:t>Selection</w:t>
      </w:r>
      <w:r>
        <w:rPr>
          <w:rFonts w:ascii="Arial"/>
          <w:b/>
          <w:spacing w:val="-11"/>
          <w:sz w:val="20"/>
        </w:rPr>
        <w:t xml:space="preserve"> </w:t>
      </w:r>
      <w:r>
        <w:rPr>
          <w:rFonts w:ascii="Arial"/>
          <w:b/>
          <w:spacing w:val="-2"/>
          <w:sz w:val="20"/>
        </w:rPr>
        <w:t>Process</w:t>
      </w:r>
    </w:p>
    <w:p w14:paraId="2A144460" w14:textId="77777777" w:rsidR="003172E9" w:rsidRDefault="003172E9">
      <w:pPr>
        <w:pStyle w:val="BodyText"/>
        <w:spacing w:before="5"/>
        <w:rPr>
          <w:rFonts w:ascii="Arial"/>
          <w:b/>
        </w:rPr>
      </w:pPr>
    </w:p>
    <w:p w14:paraId="668FEB04" w14:textId="77777777" w:rsidR="003172E9" w:rsidRDefault="00270D27">
      <w:pPr>
        <w:pStyle w:val="BodyText"/>
        <w:spacing w:line="276" w:lineRule="auto"/>
        <w:ind w:left="424" w:right="141"/>
        <w:jc w:val="both"/>
      </w:pPr>
      <w:r>
        <w:t>A selection committee chaired by the Governing Board Chair and composed of a representative of Euratom and the incumbent PCC Chairperson, will review the expressions of interest and draw up a short list of the most suitably qualified experts deemed to possess the qualities referred to in the previous paragraph. The short</w:t>
      </w:r>
      <w:r>
        <w:rPr>
          <w:spacing w:val="-6"/>
        </w:rPr>
        <w:t xml:space="preserve"> </w:t>
      </w:r>
      <w:r>
        <w:t>list</w:t>
      </w:r>
      <w:r>
        <w:rPr>
          <w:spacing w:val="-4"/>
        </w:rPr>
        <w:t xml:space="preserve"> </w:t>
      </w:r>
      <w:r>
        <w:t>will</w:t>
      </w:r>
      <w:r>
        <w:rPr>
          <w:spacing w:val="-5"/>
        </w:rPr>
        <w:t xml:space="preserve"> </w:t>
      </w:r>
      <w:r>
        <w:t>be</w:t>
      </w:r>
      <w:r>
        <w:rPr>
          <w:spacing w:val="-7"/>
        </w:rPr>
        <w:t xml:space="preserve"> </w:t>
      </w:r>
      <w:r>
        <w:t>drawn</w:t>
      </w:r>
      <w:r>
        <w:rPr>
          <w:spacing w:val="-4"/>
        </w:rPr>
        <w:t xml:space="preserve"> </w:t>
      </w:r>
      <w:r>
        <w:t>up</w:t>
      </w:r>
      <w:r>
        <w:rPr>
          <w:spacing w:val="-7"/>
        </w:rPr>
        <w:t xml:space="preserve"> </w:t>
      </w:r>
      <w:r>
        <w:t>to</w:t>
      </w:r>
      <w:r>
        <w:rPr>
          <w:spacing w:val="-4"/>
        </w:rPr>
        <w:t xml:space="preserve"> </w:t>
      </w:r>
      <w:r>
        <w:t>cover,</w:t>
      </w:r>
      <w:r>
        <w:rPr>
          <w:spacing w:val="-6"/>
        </w:rPr>
        <w:t xml:space="preserve"> </w:t>
      </w:r>
      <w:r>
        <w:t>as</w:t>
      </w:r>
      <w:r>
        <w:rPr>
          <w:spacing w:val="-5"/>
        </w:rPr>
        <w:t xml:space="preserve"> </w:t>
      </w:r>
      <w:r>
        <w:t>far</w:t>
      </w:r>
      <w:r>
        <w:rPr>
          <w:spacing w:val="-5"/>
        </w:rPr>
        <w:t xml:space="preserve"> </w:t>
      </w:r>
      <w:r>
        <w:t>as</w:t>
      </w:r>
      <w:r>
        <w:rPr>
          <w:spacing w:val="-5"/>
        </w:rPr>
        <w:t xml:space="preserve"> </w:t>
      </w:r>
      <w:r>
        <w:t>possible,</w:t>
      </w:r>
      <w:r>
        <w:rPr>
          <w:spacing w:val="-6"/>
        </w:rPr>
        <w:t xml:space="preserve"> </w:t>
      </w:r>
      <w:r>
        <w:t>a</w:t>
      </w:r>
      <w:r>
        <w:rPr>
          <w:spacing w:val="-4"/>
        </w:rPr>
        <w:t xml:space="preserve"> </w:t>
      </w:r>
      <w:r>
        <w:t>balanced</w:t>
      </w:r>
      <w:r>
        <w:rPr>
          <w:spacing w:val="-4"/>
        </w:rPr>
        <w:t xml:space="preserve"> </w:t>
      </w:r>
      <w:r>
        <w:t>representation</w:t>
      </w:r>
      <w:r>
        <w:rPr>
          <w:spacing w:val="-4"/>
        </w:rPr>
        <w:t xml:space="preserve"> </w:t>
      </w:r>
      <w:r>
        <w:t>of</w:t>
      </w:r>
      <w:r>
        <w:rPr>
          <w:spacing w:val="-4"/>
        </w:rPr>
        <w:t xml:space="preserve"> </w:t>
      </w:r>
      <w:r>
        <w:t>the</w:t>
      </w:r>
      <w:r>
        <w:rPr>
          <w:spacing w:val="-7"/>
        </w:rPr>
        <w:t xml:space="preserve"> </w:t>
      </w:r>
      <w:r>
        <w:t>required</w:t>
      </w:r>
      <w:r>
        <w:rPr>
          <w:spacing w:val="-5"/>
        </w:rPr>
        <w:t xml:space="preserve"> </w:t>
      </w:r>
      <w:r>
        <w:t>competences and ensure gender diversity within the Committee.</w:t>
      </w:r>
    </w:p>
    <w:p w14:paraId="3A37F7FB" w14:textId="77777777" w:rsidR="003172E9" w:rsidRDefault="00270D27">
      <w:pPr>
        <w:pStyle w:val="ListParagraph"/>
        <w:numPr>
          <w:ilvl w:val="0"/>
          <w:numId w:val="4"/>
        </w:numPr>
        <w:tabs>
          <w:tab w:val="left" w:pos="643"/>
        </w:tabs>
        <w:spacing w:before="199"/>
        <w:ind w:left="643" w:hanging="219"/>
        <w:rPr>
          <w:rFonts w:ascii="Arial"/>
          <w:b/>
          <w:sz w:val="20"/>
        </w:rPr>
      </w:pPr>
      <w:r>
        <w:rPr>
          <w:rFonts w:ascii="Arial"/>
          <w:b/>
          <w:sz w:val="20"/>
        </w:rPr>
        <w:t>Appointment,</w:t>
      </w:r>
      <w:r>
        <w:rPr>
          <w:rFonts w:ascii="Arial"/>
          <w:b/>
          <w:spacing w:val="-11"/>
          <w:sz w:val="20"/>
        </w:rPr>
        <w:t xml:space="preserve"> </w:t>
      </w:r>
      <w:r>
        <w:rPr>
          <w:rFonts w:ascii="Arial"/>
          <w:b/>
          <w:sz w:val="20"/>
        </w:rPr>
        <w:t>terms</w:t>
      </w:r>
      <w:r>
        <w:rPr>
          <w:rFonts w:ascii="Arial"/>
          <w:b/>
          <w:spacing w:val="-8"/>
          <w:sz w:val="20"/>
        </w:rPr>
        <w:t xml:space="preserve"> </w:t>
      </w:r>
      <w:r>
        <w:rPr>
          <w:rFonts w:ascii="Arial"/>
          <w:b/>
          <w:sz w:val="20"/>
        </w:rPr>
        <w:t>and</w:t>
      </w:r>
      <w:r>
        <w:rPr>
          <w:rFonts w:ascii="Arial"/>
          <w:b/>
          <w:spacing w:val="-7"/>
          <w:sz w:val="20"/>
        </w:rPr>
        <w:t xml:space="preserve"> </w:t>
      </w:r>
      <w:r>
        <w:rPr>
          <w:rFonts w:ascii="Arial"/>
          <w:b/>
          <w:sz w:val="20"/>
        </w:rPr>
        <w:t>reserve</w:t>
      </w:r>
      <w:r>
        <w:rPr>
          <w:rFonts w:ascii="Arial"/>
          <w:b/>
          <w:spacing w:val="-8"/>
          <w:sz w:val="20"/>
        </w:rPr>
        <w:t xml:space="preserve"> </w:t>
      </w:r>
      <w:r>
        <w:rPr>
          <w:rFonts w:ascii="Arial"/>
          <w:b/>
          <w:spacing w:val="-4"/>
          <w:sz w:val="20"/>
        </w:rPr>
        <w:t>list</w:t>
      </w:r>
    </w:p>
    <w:p w14:paraId="103137DF" w14:textId="77777777" w:rsidR="003172E9" w:rsidRDefault="003172E9">
      <w:pPr>
        <w:pStyle w:val="BodyText"/>
        <w:spacing w:before="6"/>
        <w:rPr>
          <w:rFonts w:ascii="Arial"/>
          <w:b/>
        </w:rPr>
      </w:pPr>
    </w:p>
    <w:p w14:paraId="4B3917C4" w14:textId="77777777" w:rsidR="003172E9" w:rsidRDefault="00270D27">
      <w:pPr>
        <w:pStyle w:val="BodyText"/>
        <w:spacing w:line="276" w:lineRule="auto"/>
        <w:ind w:left="424" w:right="141"/>
        <w:jc w:val="both"/>
      </w:pPr>
      <w:r>
        <w:t>In</w:t>
      </w:r>
      <w:r>
        <w:rPr>
          <w:spacing w:val="-7"/>
        </w:rPr>
        <w:t xml:space="preserve"> </w:t>
      </w:r>
      <w:r>
        <w:t>accordance</w:t>
      </w:r>
      <w:r>
        <w:rPr>
          <w:spacing w:val="-7"/>
        </w:rPr>
        <w:t xml:space="preserve"> </w:t>
      </w:r>
      <w:r>
        <w:t>with</w:t>
      </w:r>
      <w:r>
        <w:rPr>
          <w:spacing w:val="-7"/>
        </w:rPr>
        <w:t xml:space="preserve"> </w:t>
      </w:r>
      <w:r>
        <w:t>Article</w:t>
      </w:r>
      <w:r>
        <w:rPr>
          <w:spacing w:val="-7"/>
        </w:rPr>
        <w:t xml:space="preserve"> </w:t>
      </w:r>
      <w:r>
        <w:t>8</w:t>
      </w:r>
      <w:proofErr w:type="gramStart"/>
      <w:r>
        <w:t>b(</w:t>
      </w:r>
      <w:proofErr w:type="gramEnd"/>
      <w:r>
        <w:t>2)</w:t>
      </w:r>
      <w:r>
        <w:rPr>
          <w:spacing w:val="-5"/>
        </w:rPr>
        <w:t xml:space="preserve"> </w:t>
      </w:r>
      <w:r>
        <w:t>of</w:t>
      </w:r>
      <w:r>
        <w:rPr>
          <w:spacing w:val="-6"/>
        </w:rPr>
        <w:t xml:space="preserve"> </w:t>
      </w:r>
      <w:r>
        <w:t>the</w:t>
      </w:r>
      <w:r>
        <w:rPr>
          <w:spacing w:val="-7"/>
        </w:rPr>
        <w:t xml:space="preserve"> </w:t>
      </w:r>
      <w:r>
        <w:t>F4E</w:t>
      </w:r>
      <w:r>
        <w:rPr>
          <w:spacing w:val="-7"/>
        </w:rPr>
        <w:t xml:space="preserve"> </w:t>
      </w:r>
      <w:r>
        <w:t>Statutes</w:t>
      </w:r>
      <w:r>
        <w:rPr>
          <w:spacing w:val="-5"/>
        </w:rPr>
        <w:t xml:space="preserve"> </w:t>
      </w:r>
      <w:r>
        <w:t>annexed</w:t>
      </w:r>
      <w:r>
        <w:rPr>
          <w:spacing w:val="-7"/>
        </w:rPr>
        <w:t xml:space="preserve"> </w:t>
      </w:r>
      <w:r>
        <w:t>to</w:t>
      </w:r>
      <w:r>
        <w:rPr>
          <w:spacing w:val="-7"/>
        </w:rPr>
        <w:t xml:space="preserve"> </w:t>
      </w:r>
      <w:r>
        <w:t>Council</w:t>
      </w:r>
      <w:r>
        <w:rPr>
          <w:spacing w:val="-7"/>
        </w:rPr>
        <w:t xml:space="preserve"> </w:t>
      </w:r>
      <w:r>
        <w:t>Decision</w:t>
      </w:r>
      <w:r>
        <w:rPr>
          <w:spacing w:val="-7"/>
        </w:rPr>
        <w:t xml:space="preserve"> </w:t>
      </w:r>
      <w:r>
        <w:t>(Euratom)</w:t>
      </w:r>
      <w:r>
        <w:rPr>
          <w:spacing w:val="-5"/>
        </w:rPr>
        <w:t xml:space="preserve"> </w:t>
      </w:r>
      <w:r>
        <w:t>No</w:t>
      </w:r>
      <w:r>
        <w:rPr>
          <w:spacing w:val="-7"/>
        </w:rPr>
        <w:t xml:space="preserve"> </w:t>
      </w:r>
      <w:r>
        <w:t>198/2007</w:t>
      </w:r>
      <w:r>
        <w:rPr>
          <w:spacing w:val="-7"/>
        </w:rPr>
        <w:t xml:space="preserve"> </w:t>
      </w:r>
      <w:r>
        <w:t>and Article</w:t>
      </w:r>
      <w:r>
        <w:rPr>
          <w:spacing w:val="-8"/>
        </w:rPr>
        <w:t xml:space="preserve"> </w:t>
      </w:r>
      <w:r>
        <w:t>3</w:t>
      </w:r>
      <w:r>
        <w:rPr>
          <w:spacing w:val="-8"/>
        </w:rPr>
        <w:t xml:space="preserve"> </w:t>
      </w:r>
      <w:r>
        <w:t>of</w:t>
      </w:r>
      <w:r>
        <w:rPr>
          <w:spacing w:val="-8"/>
        </w:rPr>
        <w:t xml:space="preserve"> </w:t>
      </w:r>
      <w:r>
        <w:t>the</w:t>
      </w:r>
      <w:r>
        <w:rPr>
          <w:spacing w:val="-8"/>
        </w:rPr>
        <w:t xml:space="preserve"> </w:t>
      </w:r>
      <w:r>
        <w:t>PCC</w:t>
      </w:r>
      <w:r>
        <w:rPr>
          <w:spacing w:val="-8"/>
        </w:rPr>
        <w:t xml:space="preserve"> </w:t>
      </w:r>
      <w:r>
        <w:t>Rules</w:t>
      </w:r>
      <w:r>
        <w:rPr>
          <w:spacing w:val="-5"/>
        </w:rPr>
        <w:t xml:space="preserve"> </w:t>
      </w:r>
      <w:r>
        <w:t>of</w:t>
      </w:r>
      <w:r>
        <w:rPr>
          <w:spacing w:val="-8"/>
        </w:rPr>
        <w:t xml:space="preserve"> </w:t>
      </w:r>
      <w:r>
        <w:t>Procedure,</w:t>
      </w:r>
      <w:r>
        <w:rPr>
          <w:spacing w:val="-8"/>
        </w:rPr>
        <w:t xml:space="preserve"> </w:t>
      </w:r>
      <w:r>
        <w:t>the</w:t>
      </w:r>
      <w:r>
        <w:rPr>
          <w:spacing w:val="-7"/>
        </w:rPr>
        <w:t xml:space="preserve"> </w:t>
      </w:r>
      <w:r>
        <w:t>PCC</w:t>
      </w:r>
      <w:r>
        <w:rPr>
          <w:spacing w:val="-6"/>
        </w:rPr>
        <w:t xml:space="preserve"> </w:t>
      </w:r>
      <w:r>
        <w:t>Chair</w:t>
      </w:r>
      <w:r>
        <w:rPr>
          <w:spacing w:val="-8"/>
        </w:rPr>
        <w:t xml:space="preserve"> </w:t>
      </w:r>
      <w:r>
        <w:t>is</w:t>
      </w:r>
      <w:r>
        <w:rPr>
          <w:spacing w:val="-7"/>
        </w:rPr>
        <w:t xml:space="preserve"> </w:t>
      </w:r>
      <w:proofErr w:type="gramStart"/>
      <w:r>
        <w:t>elected</w:t>
      </w:r>
      <w:proofErr w:type="gramEnd"/>
      <w:r>
        <w:rPr>
          <w:spacing w:val="-7"/>
        </w:rPr>
        <w:t xml:space="preserve"> </w:t>
      </w:r>
      <w:r>
        <w:t>and</w:t>
      </w:r>
      <w:r>
        <w:rPr>
          <w:spacing w:val="-7"/>
        </w:rPr>
        <w:t xml:space="preserve"> </w:t>
      </w:r>
      <w:r>
        <w:t>the</w:t>
      </w:r>
      <w:r>
        <w:rPr>
          <w:spacing w:val="-7"/>
        </w:rPr>
        <w:t xml:space="preserve"> </w:t>
      </w:r>
      <w:r>
        <w:t>new</w:t>
      </w:r>
      <w:r>
        <w:rPr>
          <w:spacing w:val="-6"/>
        </w:rPr>
        <w:t xml:space="preserve"> </w:t>
      </w:r>
      <w:r>
        <w:t>Members</w:t>
      </w:r>
      <w:r>
        <w:rPr>
          <w:spacing w:val="-7"/>
        </w:rPr>
        <w:t xml:space="preserve"> </w:t>
      </w:r>
      <w:r>
        <w:t>are</w:t>
      </w:r>
      <w:r>
        <w:rPr>
          <w:spacing w:val="-7"/>
        </w:rPr>
        <w:t xml:space="preserve"> </w:t>
      </w:r>
      <w:r>
        <w:t>appointed</w:t>
      </w:r>
      <w:r>
        <w:rPr>
          <w:spacing w:val="-8"/>
        </w:rPr>
        <w:t xml:space="preserve"> </w:t>
      </w:r>
      <w:r>
        <w:t>by</w:t>
      </w:r>
      <w:r>
        <w:rPr>
          <w:spacing w:val="-7"/>
        </w:rPr>
        <w:t xml:space="preserve"> </w:t>
      </w:r>
      <w:r>
        <w:t>the Governing Board.</w:t>
      </w:r>
    </w:p>
    <w:p w14:paraId="6851850E" w14:textId="77777777" w:rsidR="003172E9" w:rsidRDefault="00270D27">
      <w:pPr>
        <w:pStyle w:val="BodyText"/>
        <w:spacing w:before="200" w:line="276" w:lineRule="auto"/>
        <w:ind w:left="424" w:right="141"/>
        <w:jc w:val="both"/>
      </w:pPr>
      <w:r>
        <w:t>Experts</w:t>
      </w:r>
      <w:r>
        <w:rPr>
          <w:spacing w:val="-10"/>
        </w:rPr>
        <w:t xml:space="preserve"> </w:t>
      </w:r>
      <w:r>
        <w:t>who</w:t>
      </w:r>
      <w:r>
        <w:rPr>
          <w:spacing w:val="-11"/>
        </w:rPr>
        <w:t xml:space="preserve"> </w:t>
      </w:r>
      <w:r>
        <w:t>are</w:t>
      </w:r>
      <w:r>
        <w:rPr>
          <w:spacing w:val="-11"/>
        </w:rPr>
        <w:t xml:space="preserve"> </w:t>
      </w:r>
      <w:r>
        <w:t>not</w:t>
      </w:r>
      <w:r>
        <w:rPr>
          <w:spacing w:val="-11"/>
        </w:rPr>
        <w:t xml:space="preserve"> </w:t>
      </w:r>
      <w:r>
        <w:t>appointed</w:t>
      </w:r>
      <w:r>
        <w:rPr>
          <w:spacing w:val="-11"/>
        </w:rPr>
        <w:t xml:space="preserve"> </w:t>
      </w:r>
      <w:r>
        <w:t>nor</w:t>
      </w:r>
      <w:r>
        <w:rPr>
          <w:spacing w:val="-10"/>
        </w:rPr>
        <w:t xml:space="preserve"> </w:t>
      </w:r>
      <w:r>
        <w:t>discarded</w:t>
      </w:r>
      <w:r>
        <w:rPr>
          <w:spacing w:val="-11"/>
        </w:rPr>
        <w:t xml:space="preserve"> </w:t>
      </w:r>
      <w:r>
        <w:t>in</w:t>
      </w:r>
      <w:r>
        <w:rPr>
          <w:spacing w:val="-11"/>
        </w:rPr>
        <w:t xml:space="preserve"> </w:t>
      </w:r>
      <w:r>
        <w:t>the</w:t>
      </w:r>
      <w:r>
        <w:rPr>
          <w:spacing w:val="-11"/>
        </w:rPr>
        <w:t xml:space="preserve"> </w:t>
      </w:r>
      <w:r>
        <w:t>selection</w:t>
      </w:r>
      <w:r>
        <w:rPr>
          <w:spacing w:val="-9"/>
        </w:rPr>
        <w:t xml:space="preserve"> </w:t>
      </w:r>
      <w:r>
        <w:t>may</w:t>
      </w:r>
      <w:r>
        <w:rPr>
          <w:spacing w:val="-10"/>
        </w:rPr>
        <w:t xml:space="preserve"> </w:t>
      </w:r>
      <w:r>
        <w:t>be</w:t>
      </w:r>
      <w:r>
        <w:rPr>
          <w:spacing w:val="-11"/>
        </w:rPr>
        <w:t xml:space="preserve"> </w:t>
      </w:r>
      <w:r>
        <w:t>retained</w:t>
      </w:r>
      <w:r>
        <w:rPr>
          <w:spacing w:val="-11"/>
        </w:rPr>
        <w:t xml:space="preserve"> </w:t>
      </w:r>
      <w:r>
        <w:t>on</w:t>
      </w:r>
      <w:r>
        <w:rPr>
          <w:spacing w:val="-11"/>
        </w:rPr>
        <w:t xml:space="preserve"> </w:t>
      </w:r>
      <w:r>
        <w:t>a</w:t>
      </w:r>
      <w:r>
        <w:rPr>
          <w:spacing w:val="-9"/>
        </w:rPr>
        <w:t xml:space="preserve"> </w:t>
      </w:r>
      <w:r>
        <w:t>reserve</w:t>
      </w:r>
      <w:r>
        <w:rPr>
          <w:spacing w:val="-11"/>
        </w:rPr>
        <w:t xml:space="preserve"> </w:t>
      </w:r>
      <w:r>
        <w:t>list</w:t>
      </w:r>
      <w:r>
        <w:rPr>
          <w:spacing w:val="-11"/>
        </w:rPr>
        <w:t xml:space="preserve"> </w:t>
      </w:r>
      <w:r>
        <w:t>at</w:t>
      </w:r>
      <w:r>
        <w:rPr>
          <w:spacing w:val="-11"/>
        </w:rPr>
        <w:t xml:space="preserve"> </w:t>
      </w:r>
      <w:r>
        <w:t>the</w:t>
      </w:r>
      <w:r>
        <w:rPr>
          <w:spacing w:val="-11"/>
        </w:rPr>
        <w:t xml:space="preserve"> </w:t>
      </w:r>
      <w:r>
        <w:t>discretion of the Governing Board. The experts on this reserve list may be invited to fill any vacancies which arise. However, inclusion in the reserve list does not create an entitlement to become a Member/Chair of the PCC. The reserve list shall be valid for a period of two years from its approval; its validity can be extended until a new call for expressions of interest is published.</w:t>
      </w:r>
    </w:p>
    <w:p w14:paraId="1A6A5589" w14:textId="77777777" w:rsidR="003172E9" w:rsidRDefault="00270D27">
      <w:pPr>
        <w:pStyle w:val="ListParagraph"/>
        <w:numPr>
          <w:ilvl w:val="0"/>
          <w:numId w:val="4"/>
        </w:numPr>
        <w:tabs>
          <w:tab w:val="left" w:pos="643"/>
        </w:tabs>
        <w:spacing w:before="199"/>
        <w:ind w:left="643" w:hanging="219"/>
        <w:rPr>
          <w:rFonts w:ascii="Arial"/>
          <w:b/>
          <w:sz w:val="20"/>
        </w:rPr>
      </w:pPr>
      <w:r>
        <w:rPr>
          <w:rFonts w:ascii="Arial"/>
          <w:b/>
          <w:sz w:val="20"/>
        </w:rPr>
        <w:t>Reimbursement</w:t>
      </w:r>
      <w:r>
        <w:rPr>
          <w:rFonts w:ascii="Arial"/>
          <w:b/>
          <w:spacing w:val="-11"/>
          <w:sz w:val="20"/>
        </w:rPr>
        <w:t xml:space="preserve"> </w:t>
      </w:r>
      <w:r>
        <w:rPr>
          <w:rFonts w:ascii="Arial"/>
          <w:b/>
          <w:sz w:val="20"/>
        </w:rPr>
        <w:t>of</w:t>
      </w:r>
      <w:r>
        <w:rPr>
          <w:rFonts w:ascii="Arial"/>
          <w:b/>
          <w:spacing w:val="-9"/>
          <w:sz w:val="20"/>
        </w:rPr>
        <w:t xml:space="preserve"> </w:t>
      </w:r>
      <w:r>
        <w:rPr>
          <w:rFonts w:ascii="Arial"/>
          <w:b/>
          <w:spacing w:val="-2"/>
          <w:sz w:val="20"/>
        </w:rPr>
        <w:t>Expenses</w:t>
      </w:r>
    </w:p>
    <w:p w14:paraId="7C602E60" w14:textId="77777777" w:rsidR="003172E9" w:rsidRDefault="003172E9">
      <w:pPr>
        <w:pStyle w:val="BodyText"/>
        <w:spacing w:before="5"/>
        <w:rPr>
          <w:rFonts w:ascii="Arial"/>
          <w:b/>
        </w:rPr>
      </w:pPr>
    </w:p>
    <w:p w14:paraId="10E00F44" w14:textId="77777777" w:rsidR="003172E9" w:rsidRDefault="00270D27">
      <w:pPr>
        <w:pStyle w:val="BodyText"/>
        <w:spacing w:line="276" w:lineRule="auto"/>
        <w:ind w:left="424" w:right="137"/>
        <w:jc w:val="both"/>
      </w:pPr>
      <w:r>
        <w:t>Travel,</w:t>
      </w:r>
      <w:r>
        <w:rPr>
          <w:spacing w:val="-10"/>
        </w:rPr>
        <w:t xml:space="preserve"> </w:t>
      </w:r>
      <w:r>
        <w:t>hotel</w:t>
      </w:r>
      <w:r>
        <w:rPr>
          <w:spacing w:val="-11"/>
        </w:rPr>
        <w:t xml:space="preserve"> </w:t>
      </w:r>
      <w:r>
        <w:t>and</w:t>
      </w:r>
      <w:r>
        <w:rPr>
          <w:spacing w:val="-10"/>
        </w:rPr>
        <w:t xml:space="preserve"> </w:t>
      </w:r>
      <w:r>
        <w:t>subsistence</w:t>
      </w:r>
      <w:r>
        <w:rPr>
          <w:spacing w:val="-13"/>
        </w:rPr>
        <w:t xml:space="preserve"> </w:t>
      </w:r>
      <w:r>
        <w:t>expenses</w:t>
      </w:r>
      <w:r>
        <w:rPr>
          <w:spacing w:val="-11"/>
        </w:rPr>
        <w:t xml:space="preserve"> </w:t>
      </w:r>
      <w:r>
        <w:t>incurred</w:t>
      </w:r>
      <w:r>
        <w:rPr>
          <w:spacing w:val="-10"/>
        </w:rPr>
        <w:t xml:space="preserve"> </w:t>
      </w:r>
      <w:r>
        <w:t>by</w:t>
      </w:r>
      <w:r>
        <w:rPr>
          <w:spacing w:val="-11"/>
        </w:rPr>
        <w:t xml:space="preserve"> </w:t>
      </w:r>
      <w:r>
        <w:t>the</w:t>
      </w:r>
      <w:r>
        <w:rPr>
          <w:spacing w:val="-13"/>
        </w:rPr>
        <w:t xml:space="preserve"> </w:t>
      </w:r>
      <w:r>
        <w:t>PCC</w:t>
      </w:r>
      <w:r>
        <w:rPr>
          <w:spacing w:val="-12"/>
        </w:rPr>
        <w:t xml:space="preserve"> </w:t>
      </w:r>
      <w:r>
        <w:t>chairperson</w:t>
      </w:r>
      <w:r>
        <w:rPr>
          <w:spacing w:val="-10"/>
        </w:rPr>
        <w:t xml:space="preserve"> </w:t>
      </w:r>
      <w:r>
        <w:t>are</w:t>
      </w:r>
      <w:r>
        <w:rPr>
          <w:spacing w:val="-13"/>
        </w:rPr>
        <w:t xml:space="preserve"> </w:t>
      </w:r>
      <w:r>
        <w:t>reimbursed</w:t>
      </w:r>
      <w:r>
        <w:rPr>
          <w:spacing w:val="-10"/>
        </w:rPr>
        <w:t xml:space="preserve"> </w:t>
      </w:r>
      <w:r>
        <w:t>by</w:t>
      </w:r>
      <w:r>
        <w:rPr>
          <w:spacing w:val="-11"/>
        </w:rPr>
        <w:t xml:space="preserve"> </w:t>
      </w:r>
      <w:r>
        <w:t>Fusion</w:t>
      </w:r>
      <w:r>
        <w:rPr>
          <w:spacing w:val="-10"/>
        </w:rPr>
        <w:t xml:space="preserve"> </w:t>
      </w:r>
      <w:r>
        <w:t>for</w:t>
      </w:r>
      <w:r>
        <w:rPr>
          <w:spacing w:val="-9"/>
        </w:rPr>
        <w:t xml:space="preserve"> </w:t>
      </w:r>
      <w:r>
        <w:t>Energy in accordance with the rules applied by Fusion for Energy for the reimbursement of expenses to experts. In addition,</w:t>
      </w:r>
      <w:r>
        <w:rPr>
          <w:spacing w:val="-2"/>
        </w:rPr>
        <w:t xml:space="preserve"> </w:t>
      </w:r>
      <w:r>
        <w:t>the</w:t>
      </w:r>
      <w:r>
        <w:rPr>
          <w:spacing w:val="-2"/>
        </w:rPr>
        <w:t xml:space="preserve"> </w:t>
      </w:r>
      <w:r>
        <w:t>members and</w:t>
      </w:r>
      <w:r>
        <w:rPr>
          <w:spacing w:val="-2"/>
        </w:rPr>
        <w:t xml:space="preserve"> </w:t>
      </w:r>
      <w:r>
        <w:t>chairperson are</w:t>
      </w:r>
      <w:r>
        <w:rPr>
          <w:spacing w:val="-2"/>
        </w:rPr>
        <w:t xml:space="preserve"> </w:t>
      </w:r>
      <w:r>
        <w:t>entitled</w:t>
      </w:r>
      <w:r>
        <w:rPr>
          <w:spacing w:val="-2"/>
        </w:rPr>
        <w:t xml:space="preserve"> </w:t>
      </w:r>
      <w:r>
        <w:t>to claim lump</w:t>
      </w:r>
      <w:r>
        <w:rPr>
          <w:spacing w:val="-2"/>
        </w:rPr>
        <w:t xml:space="preserve"> </w:t>
      </w:r>
      <w:r>
        <w:t>sum</w:t>
      </w:r>
      <w:r>
        <w:rPr>
          <w:spacing w:val="-2"/>
        </w:rPr>
        <w:t xml:space="preserve"> </w:t>
      </w:r>
      <w:r>
        <w:t>indemnities for</w:t>
      </w:r>
      <w:r>
        <w:rPr>
          <w:spacing w:val="-1"/>
        </w:rPr>
        <w:t xml:space="preserve"> </w:t>
      </w:r>
      <w:r>
        <w:t>the</w:t>
      </w:r>
      <w:r>
        <w:rPr>
          <w:spacing w:val="-2"/>
        </w:rPr>
        <w:t xml:space="preserve"> </w:t>
      </w:r>
      <w:r>
        <w:t>preparation</w:t>
      </w:r>
      <w:r>
        <w:rPr>
          <w:spacing w:val="-2"/>
        </w:rPr>
        <w:t xml:space="preserve"> </w:t>
      </w:r>
      <w:r>
        <w:t>and</w:t>
      </w:r>
      <w:r>
        <w:rPr>
          <w:spacing w:val="-1"/>
        </w:rPr>
        <w:t xml:space="preserve"> </w:t>
      </w:r>
      <w:r>
        <w:t>for participation in PCC meetings in accordance with the rules applied by Fusion for Energy.</w:t>
      </w:r>
    </w:p>
    <w:p w14:paraId="7EB656E0" w14:textId="77777777" w:rsidR="003172E9" w:rsidRDefault="00270D27">
      <w:pPr>
        <w:pStyle w:val="ListParagraph"/>
        <w:numPr>
          <w:ilvl w:val="0"/>
          <w:numId w:val="4"/>
        </w:numPr>
        <w:tabs>
          <w:tab w:val="left" w:pos="643"/>
        </w:tabs>
        <w:spacing w:before="200"/>
        <w:ind w:left="643" w:hanging="219"/>
        <w:rPr>
          <w:rFonts w:ascii="Arial"/>
          <w:b/>
          <w:sz w:val="20"/>
        </w:rPr>
      </w:pPr>
      <w:r>
        <w:rPr>
          <w:rFonts w:ascii="Arial"/>
          <w:b/>
          <w:sz w:val="20"/>
        </w:rPr>
        <w:t>Independence</w:t>
      </w:r>
      <w:r>
        <w:rPr>
          <w:rFonts w:ascii="Arial"/>
          <w:b/>
          <w:spacing w:val="-9"/>
          <w:sz w:val="20"/>
        </w:rPr>
        <w:t xml:space="preserve"> </w:t>
      </w:r>
      <w:r>
        <w:rPr>
          <w:rFonts w:ascii="Arial"/>
          <w:b/>
          <w:sz w:val="20"/>
        </w:rPr>
        <w:t>and</w:t>
      </w:r>
      <w:r>
        <w:rPr>
          <w:rFonts w:ascii="Arial"/>
          <w:b/>
          <w:spacing w:val="-9"/>
          <w:sz w:val="20"/>
        </w:rPr>
        <w:t xml:space="preserve"> </w:t>
      </w:r>
      <w:r>
        <w:rPr>
          <w:rFonts w:ascii="Arial"/>
          <w:b/>
          <w:sz w:val="20"/>
        </w:rPr>
        <w:t>declarations</w:t>
      </w:r>
      <w:r>
        <w:rPr>
          <w:rFonts w:ascii="Arial"/>
          <w:b/>
          <w:spacing w:val="-9"/>
          <w:sz w:val="20"/>
        </w:rPr>
        <w:t xml:space="preserve"> </w:t>
      </w:r>
      <w:r>
        <w:rPr>
          <w:rFonts w:ascii="Arial"/>
          <w:b/>
          <w:sz w:val="20"/>
        </w:rPr>
        <w:t>of</w:t>
      </w:r>
      <w:r>
        <w:rPr>
          <w:rFonts w:ascii="Arial"/>
          <w:b/>
          <w:spacing w:val="-8"/>
          <w:sz w:val="20"/>
        </w:rPr>
        <w:t xml:space="preserve"> </w:t>
      </w:r>
      <w:r>
        <w:rPr>
          <w:rFonts w:ascii="Arial"/>
          <w:b/>
          <w:sz w:val="20"/>
        </w:rPr>
        <w:t>commitment</w:t>
      </w:r>
      <w:r>
        <w:rPr>
          <w:rFonts w:ascii="Arial"/>
          <w:b/>
          <w:spacing w:val="-9"/>
          <w:sz w:val="20"/>
        </w:rPr>
        <w:t xml:space="preserve"> </w:t>
      </w:r>
      <w:r>
        <w:rPr>
          <w:rFonts w:ascii="Arial"/>
          <w:b/>
          <w:sz w:val="20"/>
        </w:rPr>
        <w:t>and</w:t>
      </w:r>
      <w:r>
        <w:rPr>
          <w:rFonts w:ascii="Arial"/>
          <w:b/>
          <w:spacing w:val="-9"/>
          <w:sz w:val="20"/>
        </w:rPr>
        <w:t xml:space="preserve"> </w:t>
      </w:r>
      <w:r>
        <w:rPr>
          <w:rFonts w:ascii="Arial"/>
          <w:b/>
          <w:spacing w:val="-2"/>
          <w:sz w:val="20"/>
        </w:rPr>
        <w:t>interest</w:t>
      </w:r>
    </w:p>
    <w:p w14:paraId="342FD1E7" w14:textId="77777777" w:rsidR="003172E9" w:rsidRDefault="003172E9">
      <w:pPr>
        <w:pStyle w:val="BodyText"/>
        <w:spacing w:before="3"/>
        <w:rPr>
          <w:rFonts w:ascii="Arial"/>
          <w:b/>
        </w:rPr>
      </w:pPr>
    </w:p>
    <w:p w14:paraId="29944E94" w14:textId="77777777" w:rsidR="003172E9" w:rsidRDefault="00270D27">
      <w:pPr>
        <w:pStyle w:val="BodyText"/>
        <w:spacing w:line="276" w:lineRule="auto"/>
        <w:ind w:left="424" w:right="141" w:hanging="1"/>
        <w:jc w:val="both"/>
      </w:pPr>
      <w:r>
        <w:t>The election of the PCC Chair and the appointment of PCC members shall be subject to the provision of declarations in</w:t>
      </w:r>
      <w:r>
        <w:rPr>
          <w:spacing w:val="-1"/>
        </w:rPr>
        <w:t xml:space="preserve"> </w:t>
      </w:r>
      <w:r>
        <w:t>which they commit</w:t>
      </w:r>
      <w:r>
        <w:rPr>
          <w:spacing w:val="-1"/>
        </w:rPr>
        <w:t xml:space="preserve"> </w:t>
      </w:r>
      <w:r>
        <w:t>to</w:t>
      </w:r>
      <w:r>
        <w:rPr>
          <w:spacing w:val="-1"/>
        </w:rPr>
        <w:t xml:space="preserve"> </w:t>
      </w:r>
      <w:r>
        <w:t>act independently of any external influence, to</w:t>
      </w:r>
      <w:r>
        <w:rPr>
          <w:spacing w:val="-1"/>
        </w:rPr>
        <w:t xml:space="preserve"> </w:t>
      </w:r>
      <w:r>
        <w:t>be guided by the interest of F4E and to comply with rules of confidentiality. To this effect, prior to commencing their participation, the PCC Chair and members shall provide the declarations laid down in the Decision of the Governing Board on confidentiality, independence, preventing and managing conflicts of interest:</w:t>
      </w:r>
    </w:p>
    <w:p w14:paraId="39975E6E" w14:textId="77777777" w:rsidR="003172E9" w:rsidRDefault="00270D27">
      <w:pPr>
        <w:pStyle w:val="BodyText"/>
        <w:spacing w:before="200" w:line="278" w:lineRule="auto"/>
        <w:ind w:left="424" w:right="139"/>
        <w:jc w:val="both"/>
      </w:pPr>
      <w:hyperlink r:id="rId13">
        <w:r>
          <w:rPr>
            <w:color w:val="0000FF"/>
            <w:u w:val="single" w:color="0000FF"/>
          </w:rPr>
          <w:t>http://fusionforenergy.europa.eu/downloads/aboutf4e/meetings/F4E(15)-GOVERNING BOARD32-16.2-</w:t>
        </w:r>
      </w:hyperlink>
      <w:hyperlink r:id="rId14">
        <w:r>
          <w:rPr>
            <w:color w:val="0000FF"/>
            <w:spacing w:val="-2"/>
            <w:u w:val="single" w:color="0000FF"/>
          </w:rPr>
          <w:t>Revised_CoI_Rules.pdf</w:t>
        </w:r>
        <w:r>
          <w:rPr>
            <w:spacing w:val="-2"/>
          </w:rPr>
          <w:t>)</w:t>
        </w:r>
      </w:hyperlink>
      <w:r>
        <w:rPr>
          <w:spacing w:val="-2"/>
        </w:rPr>
        <w:t>.</w:t>
      </w:r>
    </w:p>
    <w:p w14:paraId="7F0E738E" w14:textId="77777777" w:rsidR="003172E9" w:rsidRDefault="00270D27">
      <w:pPr>
        <w:pStyle w:val="ListParagraph"/>
        <w:numPr>
          <w:ilvl w:val="0"/>
          <w:numId w:val="4"/>
        </w:numPr>
        <w:tabs>
          <w:tab w:val="left" w:pos="643"/>
        </w:tabs>
        <w:spacing w:before="196"/>
        <w:ind w:left="643" w:hanging="219"/>
        <w:rPr>
          <w:rFonts w:ascii="Arial"/>
          <w:b/>
          <w:sz w:val="20"/>
        </w:rPr>
      </w:pPr>
      <w:r>
        <w:rPr>
          <w:rFonts w:ascii="Arial"/>
          <w:b/>
          <w:sz w:val="20"/>
        </w:rPr>
        <w:t>Handling</w:t>
      </w:r>
      <w:r>
        <w:rPr>
          <w:rFonts w:ascii="Arial"/>
          <w:b/>
          <w:spacing w:val="-6"/>
          <w:sz w:val="20"/>
        </w:rPr>
        <w:t xml:space="preserve"> </w:t>
      </w:r>
      <w:r>
        <w:rPr>
          <w:rFonts w:ascii="Arial"/>
          <w:b/>
          <w:sz w:val="20"/>
        </w:rPr>
        <w:t>of</w:t>
      </w:r>
      <w:r>
        <w:rPr>
          <w:rFonts w:ascii="Arial"/>
          <w:b/>
          <w:spacing w:val="-5"/>
          <w:sz w:val="20"/>
        </w:rPr>
        <w:t xml:space="preserve"> </w:t>
      </w:r>
      <w:r>
        <w:rPr>
          <w:rFonts w:ascii="Arial"/>
          <w:b/>
          <w:sz w:val="20"/>
        </w:rPr>
        <w:t>personal</w:t>
      </w:r>
      <w:r>
        <w:rPr>
          <w:rFonts w:ascii="Arial"/>
          <w:b/>
          <w:spacing w:val="-4"/>
          <w:sz w:val="20"/>
        </w:rPr>
        <w:t xml:space="preserve"> </w:t>
      </w:r>
      <w:r>
        <w:rPr>
          <w:rFonts w:ascii="Arial"/>
          <w:b/>
          <w:sz w:val="20"/>
        </w:rPr>
        <w:t>data</w:t>
      </w:r>
      <w:r>
        <w:rPr>
          <w:rFonts w:ascii="Arial"/>
          <w:b/>
          <w:spacing w:val="-7"/>
          <w:sz w:val="20"/>
        </w:rPr>
        <w:t xml:space="preserve"> </w:t>
      </w:r>
      <w:r>
        <w:rPr>
          <w:rFonts w:ascii="Arial"/>
          <w:b/>
          <w:sz w:val="20"/>
        </w:rPr>
        <w:t>in</w:t>
      </w:r>
      <w:r>
        <w:rPr>
          <w:rFonts w:ascii="Arial"/>
          <w:b/>
          <w:spacing w:val="-5"/>
          <w:sz w:val="20"/>
        </w:rPr>
        <w:t xml:space="preserve"> </w:t>
      </w:r>
      <w:r>
        <w:rPr>
          <w:rFonts w:ascii="Arial"/>
          <w:b/>
          <w:sz w:val="20"/>
        </w:rPr>
        <w:t>the</w:t>
      </w:r>
      <w:r>
        <w:rPr>
          <w:rFonts w:ascii="Arial"/>
          <w:b/>
          <w:spacing w:val="-6"/>
          <w:sz w:val="20"/>
        </w:rPr>
        <w:t xml:space="preserve"> </w:t>
      </w:r>
      <w:r>
        <w:rPr>
          <w:rFonts w:ascii="Arial"/>
          <w:b/>
          <w:sz w:val="20"/>
        </w:rPr>
        <w:t>context</w:t>
      </w:r>
      <w:r>
        <w:rPr>
          <w:rFonts w:ascii="Arial"/>
          <w:b/>
          <w:spacing w:val="-5"/>
          <w:sz w:val="20"/>
        </w:rPr>
        <w:t xml:space="preserve"> </w:t>
      </w:r>
      <w:r>
        <w:rPr>
          <w:rFonts w:ascii="Arial"/>
          <w:b/>
          <w:sz w:val="20"/>
        </w:rPr>
        <w:t>of</w:t>
      </w:r>
      <w:r>
        <w:rPr>
          <w:rFonts w:ascii="Arial"/>
          <w:b/>
          <w:spacing w:val="-6"/>
          <w:sz w:val="20"/>
        </w:rPr>
        <w:t xml:space="preserve"> </w:t>
      </w:r>
      <w:r>
        <w:rPr>
          <w:rFonts w:ascii="Arial"/>
          <w:b/>
          <w:sz w:val="20"/>
        </w:rPr>
        <w:t>this</w:t>
      </w:r>
      <w:r>
        <w:rPr>
          <w:rFonts w:ascii="Arial"/>
          <w:b/>
          <w:spacing w:val="-4"/>
          <w:sz w:val="20"/>
        </w:rPr>
        <w:t xml:space="preserve"> </w:t>
      </w:r>
      <w:r>
        <w:rPr>
          <w:rFonts w:ascii="Arial"/>
          <w:b/>
          <w:sz w:val="20"/>
        </w:rPr>
        <w:t>call</w:t>
      </w:r>
      <w:r>
        <w:rPr>
          <w:rFonts w:ascii="Arial"/>
          <w:b/>
          <w:spacing w:val="-6"/>
          <w:sz w:val="20"/>
        </w:rPr>
        <w:t xml:space="preserve"> </w:t>
      </w:r>
      <w:r>
        <w:rPr>
          <w:rFonts w:ascii="Arial"/>
          <w:b/>
          <w:sz w:val="20"/>
        </w:rPr>
        <w:t>for</w:t>
      </w:r>
      <w:r>
        <w:rPr>
          <w:rFonts w:ascii="Arial"/>
          <w:b/>
          <w:spacing w:val="-5"/>
          <w:sz w:val="20"/>
        </w:rPr>
        <w:t xml:space="preserve"> </w:t>
      </w:r>
      <w:r>
        <w:rPr>
          <w:rFonts w:ascii="Arial"/>
          <w:b/>
          <w:sz w:val="20"/>
        </w:rPr>
        <w:t>expressions</w:t>
      </w:r>
      <w:r>
        <w:rPr>
          <w:rFonts w:ascii="Arial"/>
          <w:b/>
          <w:spacing w:val="-6"/>
          <w:sz w:val="20"/>
        </w:rPr>
        <w:t xml:space="preserve"> </w:t>
      </w:r>
      <w:r>
        <w:rPr>
          <w:rFonts w:ascii="Arial"/>
          <w:b/>
          <w:sz w:val="20"/>
        </w:rPr>
        <w:t>of</w:t>
      </w:r>
      <w:r>
        <w:rPr>
          <w:rFonts w:ascii="Arial"/>
          <w:b/>
          <w:spacing w:val="-5"/>
          <w:sz w:val="20"/>
        </w:rPr>
        <w:t xml:space="preserve"> </w:t>
      </w:r>
      <w:r>
        <w:rPr>
          <w:rFonts w:ascii="Arial"/>
          <w:b/>
          <w:spacing w:val="-2"/>
          <w:sz w:val="20"/>
        </w:rPr>
        <w:t>interest</w:t>
      </w:r>
    </w:p>
    <w:p w14:paraId="6874075E" w14:textId="77777777" w:rsidR="003172E9" w:rsidRDefault="003172E9">
      <w:pPr>
        <w:pStyle w:val="BodyText"/>
        <w:spacing w:before="6"/>
        <w:rPr>
          <w:rFonts w:ascii="Arial"/>
          <w:b/>
        </w:rPr>
      </w:pPr>
    </w:p>
    <w:p w14:paraId="464B99DC" w14:textId="77777777" w:rsidR="003172E9" w:rsidRDefault="00270D27">
      <w:pPr>
        <w:pStyle w:val="BodyText"/>
        <w:spacing w:line="276" w:lineRule="auto"/>
        <w:ind w:left="424" w:right="139"/>
        <w:jc w:val="both"/>
      </w:pPr>
      <w:r>
        <w:t>‘Fusion for Energy’ as the body responsible for organizing the selection process, will ensure that applicants’ personal data are processed as required by Regulation (EU) 2018/1725 of the European Parliament and of the</w:t>
      </w:r>
      <w:r>
        <w:rPr>
          <w:spacing w:val="-3"/>
        </w:rPr>
        <w:t xml:space="preserve"> </w:t>
      </w:r>
      <w:r>
        <w:t>Council</w:t>
      </w:r>
      <w:r>
        <w:rPr>
          <w:spacing w:val="-4"/>
        </w:rPr>
        <w:t xml:space="preserve"> </w:t>
      </w:r>
      <w:r>
        <w:t>of</w:t>
      </w:r>
      <w:r>
        <w:rPr>
          <w:spacing w:val="-3"/>
        </w:rPr>
        <w:t xml:space="preserve"> </w:t>
      </w:r>
      <w:r>
        <w:t>23</w:t>
      </w:r>
      <w:r>
        <w:rPr>
          <w:spacing w:val="-1"/>
        </w:rPr>
        <w:t xml:space="preserve"> </w:t>
      </w:r>
      <w:r>
        <w:t>October 2018</w:t>
      </w:r>
      <w:r>
        <w:rPr>
          <w:spacing w:val="-1"/>
        </w:rPr>
        <w:t xml:space="preserve"> </w:t>
      </w:r>
      <w:r>
        <w:t>on</w:t>
      </w:r>
      <w:r>
        <w:rPr>
          <w:spacing w:val="-3"/>
        </w:rPr>
        <w:t xml:space="preserve"> </w:t>
      </w:r>
      <w:r>
        <w:t>the</w:t>
      </w:r>
      <w:r>
        <w:rPr>
          <w:spacing w:val="-3"/>
        </w:rPr>
        <w:t xml:space="preserve"> </w:t>
      </w:r>
      <w:r>
        <w:t>protection</w:t>
      </w:r>
      <w:r>
        <w:rPr>
          <w:spacing w:val="-1"/>
        </w:rPr>
        <w:t xml:space="preserve"> </w:t>
      </w:r>
      <w:r>
        <w:t>of</w:t>
      </w:r>
      <w:r>
        <w:rPr>
          <w:spacing w:val="-3"/>
        </w:rPr>
        <w:t xml:space="preserve"> </w:t>
      </w:r>
      <w:r>
        <w:t>natural</w:t>
      </w:r>
      <w:r>
        <w:rPr>
          <w:spacing w:val="-4"/>
        </w:rPr>
        <w:t xml:space="preserve"> </w:t>
      </w:r>
      <w:r>
        <w:t>persons</w:t>
      </w:r>
      <w:r>
        <w:rPr>
          <w:spacing w:val="-2"/>
        </w:rPr>
        <w:t xml:space="preserve"> </w:t>
      </w:r>
      <w:r>
        <w:t>with</w:t>
      </w:r>
      <w:r>
        <w:rPr>
          <w:spacing w:val="-3"/>
        </w:rPr>
        <w:t xml:space="preserve"> </w:t>
      </w:r>
      <w:r>
        <w:t>regard</w:t>
      </w:r>
      <w:r>
        <w:rPr>
          <w:spacing w:val="-3"/>
        </w:rPr>
        <w:t xml:space="preserve"> </w:t>
      </w:r>
      <w:r>
        <w:t>to</w:t>
      </w:r>
      <w:r>
        <w:rPr>
          <w:spacing w:val="-1"/>
        </w:rPr>
        <w:t xml:space="preserve"> </w:t>
      </w:r>
      <w:r>
        <w:t>the</w:t>
      </w:r>
      <w:r>
        <w:rPr>
          <w:spacing w:val="-3"/>
        </w:rPr>
        <w:t xml:space="preserve"> </w:t>
      </w:r>
      <w:r>
        <w:t>processing</w:t>
      </w:r>
      <w:r>
        <w:rPr>
          <w:spacing w:val="-1"/>
        </w:rPr>
        <w:t xml:space="preserve"> </w:t>
      </w:r>
      <w:r>
        <w:t>of</w:t>
      </w:r>
      <w:r>
        <w:rPr>
          <w:spacing w:val="-3"/>
        </w:rPr>
        <w:t xml:space="preserve"> </w:t>
      </w:r>
      <w:r>
        <w:t>personal data by the Union institutions, bodies, offices and agencies and on the free movement of such data, and repealing</w:t>
      </w:r>
      <w:r>
        <w:rPr>
          <w:spacing w:val="-4"/>
        </w:rPr>
        <w:t xml:space="preserve"> </w:t>
      </w:r>
      <w:r>
        <w:t>Regulation</w:t>
      </w:r>
      <w:r>
        <w:rPr>
          <w:spacing w:val="-6"/>
        </w:rPr>
        <w:t xml:space="preserve"> </w:t>
      </w:r>
      <w:r>
        <w:t>(EC)</w:t>
      </w:r>
      <w:r>
        <w:rPr>
          <w:spacing w:val="-3"/>
        </w:rPr>
        <w:t xml:space="preserve"> </w:t>
      </w:r>
      <w:r>
        <w:t>No</w:t>
      </w:r>
      <w:r>
        <w:rPr>
          <w:spacing w:val="-6"/>
        </w:rPr>
        <w:t xml:space="preserve"> </w:t>
      </w:r>
      <w:r>
        <w:t>45/2001</w:t>
      </w:r>
      <w:r>
        <w:rPr>
          <w:spacing w:val="-4"/>
        </w:rPr>
        <w:t xml:space="preserve"> </w:t>
      </w:r>
      <w:r>
        <w:t>and</w:t>
      </w:r>
      <w:r>
        <w:rPr>
          <w:spacing w:val="-4"/>
        </w:rPr>
        <w:t xml:space="preserve"> </w:t>
      </w:r>
      <w:r>
        <w:t>Decision</w:t>
      </w:r>
      <w:r>
        <w:rPr>
          <w:spacing w:val="-4"/>
        </w:rPr>
        <w:t xml:space="preserve"> </w:t>
      </w:r>
      <w:r>
        <w:t>No</w:t>
      </w:r>
      <w:r>
        <w:rPr>
          <w:spacing w:val="-6"/>
        </w:rPr>
        <w:t xml:space="preserve"> </w:t>
      </w:r>
      <w:r>
        <w:t>1247/2002/EC</w:t>
      </w:r>
      <w:r>
        <w:rPr>
          <w:spacing w:val="-5"/>
        </w:rPr>
        <w:t xml:space="preserve"> </w:t>
      </w:r>
      <w:r>
        <w:t>Text</w:t>
      </w:r>
      <w:r>
        <w:rPr>
          <w:spacing w:val="-4"/>
        </w:rPr>
        <w:t xml:space="preserve"> </w:t>
      </w:r>
      <w:r>
        <w:t>with</w:t>
      </w:r>
      <w:r>
        <w:rPr>
          <w:spacing w:val="-2"/>
        </w:rPr>
        <w:t xml:space="preserve"> </w:t>
      </w:r>
      <w:r>
        <w:t>EEA</w:t>
      </w:r>
      <w:r>
        <w:rPr>
          <w:spacing w:val="-6"/>
        </w:rPr>
        <w:t xml:space="preserve"> </w:t>
      </w:r>
      <w:r>
        <w:t>relevance.</w:t>
      </w:r>
      <w:r>
        <w:rPr>
          <w:spacing w:val="-5"/>
        </w:rPr>
        <w:t xml:space="preserve"> </w:t>
      </w:r>
      <w:r>
        <w:t>This</w:t>
      </w:r>
      <w:r>
        <w:rPr>
          <w:spacing w:val="-3"/>
        </w:rPr>
        <w:t xml:space="preserve"> </w:t>
      </w:r>
      <w:r>
        <w:t>applies to the confidentiality and security of such data.</w:t>
      </w:r>
    </w:p>
    <w:p w14:paraId="5D5A584C" w14:textId="77777777" w:rsidR="003172E9" w:rsidRDefault="00270D27">
      <w:pPr>
        <w:pStyle w:val="BodyText"/>
        <w:spacing w:before="198" w:line="276" w:lineRule="auto"/>
        <w:ind w:left="424" w:right="141" w:hanging="1"/>
        <w:jc w:val="both"/>
        <w:rPr>
          <w:position w:val="6"/>
          <w:sz w:val="13"/>
        </w:rPr>
      </w:pPr>
      <w:r>
        <w:t>Personal</w:t>
      </w:r>
      <w:r>
        <w:rPr>
          <w:spacing w:val="-3"/>
        </w:rPr>
        <w:t xml:space="preserve"> </w:t>
      </w:r>
      <w:r>
        <w:t>data</w:t>
      </w:r>
      <w:r>
        <w:rPr>
          <w:spacing w:val="-2"/>
        </w:rPr>
        <w:t xml:space="preserve"> </w:t>
      </w:r>
      <w:r>
        <w:t>shall</w:t>
      </w:r>
      <w:r>
        <w:rPr>
          <w:spacing w:val="-3"/>
        </w:rPr>
        <w:t xml:space="preserve"> </w:t>
      </w:r>
      <w:r>
        <w:t>be processed</w:t>
      </w:r>
      <w:r>
        <w:rPr>
          <w:spacing w:val="-2"/>
        </w:rPr>
        <w:t xml:space="preserve"> </w:t>
      </w:r>
      <w:r>
        <w:t>solely for</w:t>
      </w:r>
      <w:r>
        <w:rPr>
          <w:spacing w:val="-1"/>
        </w:rPr>
        <w:t xml:space="preserve"> </w:t>
      </w:r>
      <w:r>
        <w:t>the</w:t>
      </w:r>
      <w:r>
        <w:rPr>
          <w:spacing w:val="-2"/>
        </w:rPr>
        <w:t xml:space="preserve"> </w:t>
      </w:r>
      <w:r>
        <w:t>purpose</w:t>
      </w:r>
      <w:r>
        <w:rPr>
          <w:spacing w:val="-2"/>
        </w:rPr>
        <w:t xml:space="preserve"> </w:t>
      </w:r>
      <w:r>
        <w:t>of</w:t>
      </w:r>
      <w:r>
        <w:rPr>
          <w:spacing w:val="-2"/>
        </w:rPr>
        <w:t xml:space="preserve"> </w:t>
      </w:r>
      <w:r>
        <w:t>the</w:t>
      </w:r>
      <w:r>
        <w:rPr>
          <w:spacing w:val="-2"/>
        </w:rPr>
        <w:t xml:space="preserve"> </w:t>
      </w:r>
      <w:r>
        <w:t>selection</w:t>
      </w:r>
      <w:r>
        <w:rPr>
          <w:spacing w:val="-2"/>
        </w:rPr>
        <w:t xml:space="preserve"> </w:t>
      </w:r>
      <w:r>
        <w:t>procedure through</w:t>
      </w:r>
      <w:r>
        <w:rPr>
          <w:spacing w:val="-2"/>
        </w:rPr>
        <w:t xml:space="preserve"> </w:t>
      </w:r>
      <w:r>
        <w:t>a</w:t>
      </w:r>
      <w:r>
        <w:rPr>
          <w:spacing w:val="-2"/>
        </w:rPr>
        <w:t xml:space="preserve"> </w:t>
      </w:r>
      <w:r>
        <w:t>specific Privacy Notice regarding Experts, which is available at F4E website.</w:t>
      </w:r>
      <w:hyperlink w:anchor="_bookmark0" w:history="1">
        <w:r>
          <w:rPr>
            <w:position w:val="6"/>
            <w:sz w:val="13"/>
          </w:rPr>
          <w:t>1</w:t>
        </w:r>
      </w:hyperlink>
    </w:p>
    <w:p w14:paraId="6DFA5178" w14:textId="77777777" w:rsidR="003172E9" w:rsidRDefault="003172E9">
      <w:pPr>
        <w:pStyle w:val="BodyText"/>
      </w:pPr>
    </w:p>
    <w:p w14:paraId="37145E15" w14:textId="77777777" w:rsidR="003172E9" w:rsidRDefault="003172E9">
      <w:pPr>
        <w:pStyle w:val="BodyText"/>
      </w:pPr>
    </w:p>
    <w:p w14:paraId="236A1E47" w14:textId="77777777" w:rsidR="003172E9" w:rsidRDefault="003172E9">
      <w:pPr>
        <w:pStyle w:val="BodyText"/>
      </w:pPr>
    </w:p>
    <w:p w14:paraId="39184AAE" w14:textId="77777777" w:rsidR="003172E9" w:rsidRDefault="00270D27">
      <w:pPr>
        <w:pStyle w:val="BodyText"/>
        <w:spacing w:before="119"/>
      </w:pPr>
      <w:r>
        <w:rPr>
          <w:noProof/>
        </w:rPr>
        <mc:AlternateContent>
          <mc:Choice Requires="wps">
            <w:drawing>
              <wp:anchor distT="0" distB="0" distL="0" distR="0" simplePos="0" relativeHeight="487590912" behindDoc="1" locked="0" layoutInCell="1" allowOverlap="1" wp14:anchorId="6752EA84" wp14:editId="72FBB672">
                <wp:simplePos x="0" y="0"/>
                <wp:positionH relativeFrom="page">
                  <wp:posOffset>719327</wp:posOffset>
                </wp:positionH>
                <wp:positionV relativeFrom="paragraph">
                  <wp:posOffset>237345</wp:posOffset>
                </wp:positionV>
                <wp:extent cx="182880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EBBDCE" id="Graphic 10" o:spid="_x0000_s1026" style="position:absolute;margin-left:56.65pt;margin-top:18.7pt;width:2in;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" path="m1828800,l,,,7620r1828800,l1828800,xe" fillcolor="black" stroked="f">
                <v:path arrowok="t"/>
                <w10:wrap type="topAndBottom" anchorx="page"/>
              </v:shape>
            </w:pict>
          </mc:Fallback>
        </mc:AlternateContent>
      </w:r>
    </w:p>
    <w:p w14:paraId="73F5DA96" w14:textId="77777777" w:rsidR="003172E9" w:rsidRDefault="00270D27">
      <w:pPr>
        <w:spacing w:before="99"/>
        <w:ind w:left="424"/>
        <w:rPr>
          <w:rFonts w:ascii="Times New Roman"/>
          <w:sz w:val="16"/>
        </w:rPr>
      </w:pPr>
      <w:bookmarkStart w:id="0" w:name="_bookmark0"/>
      <w:bookmarkEnd w:id="0"/>
      <w:r>
        <w:rPr>
          <w:rFonts w:ascii="Times New Roman"/>
          <w:position w:val="7"/>
          <w:sz w:val="13"/>
        </w:rPr>
        <w:t>1</w:t>
      </w:r>
      <w:r>
        <w:rPr>
          <w:rFonts w:ascii="Times New Roman"/>
          <w:spacing w:val="16"/>
          <w:position w:val="7"/>
          <w:sz w:val="13"/>
        </w:rPr>
        <w:t xml:space="preserve"> </w:t>
      </w:r>
      <w:r>
        <w:rPr>
          <w:rFonts w:ascii="Times New Roman"/>
          <w:sz w:val="16"/>
        </w:rPr>
        <w:t>See</w:t>
      </w:r>
      <w:r>
        <w:rPr>
          <w:rFonts w:ascii="Times New Roman"/>
          <w:spacing w:val="-2"/>
          <w:sz w:val="16"/>
        </w:rPr>
        <w:t xml:space="preserve"> </w:t>
      </w:r>
      <w:hyperlink r:id="rId15">
        <w:r>
          <w:rPr>
            <w:rFonts w:ascii="Times New Roman"/>
            <w:color w:val="0000FF"/>
            <w:spacing w:val="-2"/>
            <w:sz w:val="16"/>
            <w:u w:val="single" w:color="0000FF"/>
          </w:rPr>
          <w:t>https://fusionforenergy.europa.eu/careers/documents/privacy/Experts_29KUC7.pdf</w:t>
        </w:r>
      </w:hyperlink>
    </w:p>
    <w:p w14:paraId="39CFA37B" w14:textId="77777777" w:rsidR="003172E9" w:rsidRDefault="003172E9">
      <w:pPr>
        <w:rPr>
          <w:rFonts w:ascii="Times New Roman"/>
          <w:sz w:val="16"/>
        </w:rPr>
        <w:sectPr w:rsidR="003172E9">
          <w:pgSz w:w="11910" w:h="16850"/>
          <w:pgMar w:top="1280" w:right="992" w:bottom="1300" w:left="708" w:header="0" w:footer="1119" w:gutter="0"/>
          <w:cols w:space="720"/>
        </w:sectPr>
      </w:pPr>
    </w:p>
    <w:p w14:paraId="6DBF6A3E" w14:textId="77777777" w:rsidR="003172E9" w:rsidRDefault="00270D27">
      <w:pPr>
        <w:pStyle w:val="BodyText"/>
        <w:spacing w:before="71" w:line="278" w:lineRule="auto"/>
        <w:ind w:left="424" w:right="142"/>
        <w:jc w:val="both"/>
        <w:rPr>
          <w:position w:val="6"/>
          <w:sz w:val="13"/>
        </w:rPr>
      </w:pPr>
      <w:r>
        <w:t>For</w:t>
      </w:r>
      <w:r>
        <w:rPr>
          <w:spacing w:val="-12"/>
        </w:rPr>
        <w:t xml:space="preserve"> </w:t>
      </w:r>
      <w:r>
        <w:t>the</w:t>
      </w:r>
      <w:r>
        <w:rPr>
          <w:spacing w:val="-10"/>
        </w:rPr>
        <w:t xml:space="preserve"> </w:t>
      </w:r>
      <w:r>
        <w:t>purposes</w:t>
      </w:r>
      <w:r>
        <w:rPr>
          <w:spacing w:val="-10"/>
        </w:rPr>
        <w:t xml:space="preserve"> </w:t>
      </w:r>
      <w:r>
        <w:t>of</w:t>
      </w:r>
      <w:r>
        <w:rPr>
          <w:spacing w:val="-10"/>
        </w:rPr>
        <w:t xml:space="preserve"> </w:t>
      </w:r>
      <w:r>
        <w:t>processing</w:t>
      </w:r>
      <w:r>
        <w:rPr>
          <w:spacing w:val="-10"/>
        </w:rPr>
        <w:t xml:space="preserve"> </w:t>
      </w:r>
      <w:r>
        <w:t>personal</w:t>
      </w:r>
      <w:r>
        <w:rPr>
          <w:spacing w:val="-14"/>
        </w:rPr>
        <w:t xml:space="preserve"> </w:t>
      </w:r>
      <w:r>
        <w:t>data</w:t>
      </w:r>
      <w:r>
        <w:rPr>
          <w:spacing w:val="-10"/>
        </w:rPr>
        <w:t xml:space="preserve"> </w:t>
      </w:r>
      <w:r>
        <w:t>of</w:t>
      </w:r>
      <w:r>
        <w:rPr>
          <w:spacing w:val="-10"/>
        </w:rPr>
        <w:t xml:space="preserve"> </w:t>
      </w:r>
      <w:r>
        <w:t>the</w:t>
      </w:r>
      <w:r>
        <w:rPr>
          <w:spacing w:val="-13"/>
        </w:rPr>
        <w:t xml:space="preserve"> </w:t>
      </w:r>
      <w:r>
        <w:t>candidates</w:t>
      </w:r>
      <w:r>
        <w:rPr>
          <w:spacing w:val="-11"/>
        </w:rPr>
        <w:t xml:space="preserve"> </w:t>
      </w:r>
      <w:r>
        <w:t>regarding</w:t>
      </w:r>
      <w:r>
        <w:rPr>
          <w:spacing w:val="-10"/>
        </w:rPr>
        <w:t xml:space="preserve"> </w:t>
      </w:r>
      <w:r>
        <w:t>the</w:t>
      </w:r>
      <w:r>
        <w:rPr>
          <w:spacing w:val="-10"/>
        </w:rPr>
        <w:t xml:space="preserve"> </w:t>
      </w:r>
      <w:r>
        <w:t>submission</w:t>
      </w:r>
      <w:r>
        <w:rPr>
          <w:spacing w:val="-10"/>
        </w:rPr>
        <w:t xml:space="preserve"> </w:t>
      </w:r>
      <w:r>
        <w:t>of</w:t>
      </w:r>
      <w:r>
        <w:rPr>
          <w:spacing w:val="-10"/>
        </w:rPr>
        <w:t xml:space="preserve"> </w:t>
      </w:r>
      <w:r>
        <w:t>a</w:t>
      </w:r>
      <w:r>
        <w:rPr>
          <w:spacing w:val="-13"/>
        </w:rPr>
        <w:t xml:space="preserve"> </w:t>
      </w:r>
      <w:r>
        <w:t>filled</w:t>
      </w:r>
      <w:r>
        <w:rPr>
          <w:spacing w:val="-10"/>
        </w:rPr>
        <w:t xml:space="preserve"> </w:t>
      </w:r>
      <w:r>
        <w:t>and</w:t>
      </w:r>
      <w:r>
        <w:rPr>
          <w:spacing w:val="-10"/>
        </w:rPr>
        <w:t xml:space="preserve"> </w:t>
      </w:r>
      <w:r>
        <w:t>signed General Declaration of Interest, a specific Privacy Notice is available.</w:t>
      </w:r>
      <w:hyperlink w:anchor="_bookmark1" w:history="1">
        <w:r>
          <w:rPr>
            <w:position w:val="6"/>
            <w:sz w:val="13"/>
          </w:rPr>
          <w:t>2</w:t>
        </w:r>
      </w:hyperlink>
    </w:p>
    <w:p w14:paraId="635BAE14" w14:textId="4B9FBC5E" w:rsidR="003172E9" w:rsidRDefault="00270D27">
      <w:pPr>
        <w:pStyle w:val="BodyText"/>
        <w:spacing w:before="196" w:line="276" w:lineRule="auto"/>
        <w:ind w:left="424" w:right="139"/>
        <w:jc w:val="both"/>
      </w:pPr>
      <w:r>
        <w:t>You</w:t>
      </w:r>
      <w:r>
        <w:rPr>
          <w:spacing w:val="-4"/>
        </w:rPr>
        <w:t xml:space="preserve"> </w:t>
      </w:r>
      <w:r>
        <w:t>have</w:t>
      </w:r>
      <w:r>
        <w:rPr>
          <w:spacing w:val="-4"/>
        </w:rPr>
        <w:t xml:space="preserve"> </w:t>
      </w:r>
      <w:r>
        <w:t>the</w:t>
      </w:r>
      <w:r>
        <w:rPr>
          <w:spacing w:val="-7"/>
        </w:rPr>
        <w:t xml:space="preserve"> </w:t>
      </w:r>
      <w:r>
        <w:t>right</w:t>
      </w:r>
      <w:r>
        <w:rPr>
          <w:spacing w:val="-6"/>
        </w:rPr>
        <w:t xml:space="preserve"> </w:t>
      </w:r>
      <w:r>
        <w:t>to</w:t>
      </w:r>
      <w:r>
        <w:rPr>
          <w:spacing w:val="-7"/>
        </w:rPr>
        <w:t xml:space="preserve"> </w:t>
      </w:r>
      <w:r>
        <w:t>rectify</w:t>
      </w:r>
      <w:r>
        <w:rPr>
          <w:spacing w:val="-3"/>
        </w:rPr>
        <w:t xml:space="preserve"> </w:t>
      </w:r>
      <w:r>
        <w:t>your</w:t>
      </w:r>
      <w:r>
        <w:rPr>
          <w:spacing w:val="-5"/>
        </w:rPr>
        <w:t xml:space="preserve"> </w:t>
      </w:r>
      <w:r>
        <w:t>data.</w:t>
      </w:r>
      <w:r>
        <w:rPr>
          <w:spacing w:val="-6"/>
        </w:rPr>
        <w:t xml:space="preserve"> </w:t>
      </w:r>
      <w:r>
        <w:t>To</w:t>
      </w:r>
      <w:r>
        <w:rPr>
          <w:spacing w:val="-4"/>
        </w:rPr>
        <w:t xml:space="preserve"> </w:t>
      </w:r>
      <w:r>
        <w:t>update</w:t>
      </w:r>
      <w:r>
        <w:rPr>
          <w:spacing w:val="-4"/>
        </w:rPr>
        <w:t xml:space="preserve"> </w:t>
      </w:r>
      <w:r>
        <w:t>your</w:t>
      </w:r>
      <w:r>
        <w:rPr>
          <w:spacing w:val="-3"/>
        </w:rPr>
        <w:t xml:space="preserve"> </w:t>
      </w:r>
      <w:r>
        <w:t>CV</w:t>
      </w:r>
      <w:r>
        <w:rPr>
          <w:spacing w:val="-7"/>
        </w:rPr>
        <w:t xml:space="preserve"> </w:t>
      </w:r>
      <w:r>
        <w:t>and/or</w:t>
      </w:r>
      <w:r>
        <w:rPr>
          <w:spacing w:val="-5"/>
        </w:rPr>
        <w:t xml:space="preserve"> </w:t>
      </w:r>
      <w:r>
        <w:t>Motivation</w:t>
      </w:r>
      <w:r>
        <w:rPr>
          <w:spacing w:val="-4"/>
        </w:rPr>
        <w:t xml:space="preserve"> </w:t>
      </w:r>
      <w:r>
        <w:t>Letter</w:t>
      </w:r>
      <w:r>
        <w:rPr>
          <w:spacing w:val="-3"/>
        </w:rPr>
        <w:t xml:space="preserve"> </w:t>
      </w:r>
      <w:r>
        <w:t>and</w:t>
      </w:r>
      <w:r>
        <w:rPr>
          <w:spacing w:val="-7"/>
        </w:rPr>
        <w:t xml:space="preserve"> </w:t>
      </w:r>
      <w:r>
        <w:t>rectify</w:t>
      </w:r>
      <w:r>
        <w:rPr>
          <w:spacing w:val="-5"/>
        </w:rPr>
        <w:t xml:space="preserve"> </w:t>
      </w:r>
      <w:r>
        <w:t>any</w:t>
      </w:r>
      <w:r>
        <w:rPr>
          <w:spacing w:val="-5"/>
        </w:rPr>
        <w:t xml:space="preserve"> </w:t>
      </w:r>
      <w:r>
        <w:t>incorrect</w:t>
      </w:r>
      <w:r>
        <w:rPr>
          <w:spacing w:val="-2"/>
        </w:rPr>
        <w:t xml:space="preserve"> </w:t>
      </w:r>
      <w:r>
        <w:t>or inaccurate data, please send an email to the specific mailbox</w:t>
      </w:r>
      <w:r w:rsidR="008424D1">
        <w:t>:</w:t>
      </w:r>
    </w:p>
    <w:p w14:paraId="4F322249" w14:textId="77777777" w:rsidR="003172E9" w:rsidRDefault="00270D27">
      <w:pPr>
        <w:pStyle w:val="BodyText"/>
        <w:spacing w:before="201"/>
        <w:ind w:left="894" w:right="617"/>
        <w:jc w:val="center"/>
      </w:pPr>
      <w:hyperlink r:id="rId16">
        <w:r>
          <w:rPr>
            <w:color w:val="0000FF"/>
            <w:spacing w:val="-2"/>
            <w:u w:val="single" w:color="0000FF"/>
          </w:rPr>
          <w:t>PCC-Candidates@f4e.europa.eu</w:t>
        </w:r>
      </w:hyperlink>
    </w:p>
    <w:p w14:paraId="515A2F5F" w14:textId="77777777" w:rsidR="003172E9" w:rsidRDefault="003172E9">
      <w:pPr>
        <w:pStyle w:val="BodyText"/>
        <w:spacing w:before="3"/>
      </w:pPr>
    </w:p>
    <w:p w14:paraId="0BD83C16" w14:textId="77777777" w:rsidR="003172E9" w:rsidRDefault="00270D27">
      <w:pPr>
        <w:pStyle w:val="BodyText"/>
        <w:spacing w:line="278" w:lineRule="auto"/>
        <w:ind w:left="424" w:right="141"/>
        <w:jc w:val="both"/>
      </w:pPr>
      <w:r>
        <w:t>before</w:t>
      </w:r>
      <w:r>
        <w:rPr>
          <w:spacing w:val="-9"/>
        </w:rPr>
        <w:t xml:space="preserve"> </w:t>
      </w:r>
      <w:r>
        <w:t>the</w:t>
      </w:r>
      <w:r>
        <w:rPr>
          <w:spacing w:val="-11"/>
        </w:rPr>
        <w:t xml:space="preserve"> </w:t>
      </w:r>
      <w:r>
        <w:t>deadline</w:t>
      </w:r>
      <w:r>
        <w:rPr>
          <w:spacing w:val="-9"/>
        </w:rPr>
        <w:t xml:space="preserve"> </w:t>
      </w:r>
      <w:r>
        <w:t>for</w:t>
      </w:r>
      <w:r>
        <w:rPr>
          <w:spacing w:val="-10"/>
        </w:rPr>
        <w:t xml:space="preserve"> </w:t>
      </w:r>
      <w:r>
        <w:t>submission</w:t>
      </w:r>
      <w:r>
        <w:rPr>
          <w:spacing w:val="-9"/>
        </w:rPr>
        <w:t xml:space="preserve"> </w:t>
      </w:r>
      <w:r>
        <w:t>of</w:t>
      </w:r>
      <w:r>
        <w:rPr>
          <w:spacing w:val="-9"/>
        </w:rPr>
        <w:t xml:space="preserve"> </w:t>
      </w:r>
      <w:r>
        <w:t>the</w:t>
      </w:r>
      <w:r>
        <w:rPr>
          <w:spacing w:val="-11"/>
        </w:rPr>
        <w:t xml:space="preserve"> </w:t>
      </w:r>
      <w:r>
        <w:t>applications</w:t>
      </w:r>
      <w:r>
        <w:rPr>
          <w:spacing w:val="-7"/>
        </w:rPr>
        <w:t xml:space="preserve"> </w:t>
      </w:r>
      <w:r>
        <w:t>elapses.</w:t>
      </w:r>
      <w:r>
        <w:rPr>
          <w:spacing w:val="-11"/>
        </w:rPr>
        <w:t xml:space="preserve"> </w:t>
      </w:r>
      <w:r>
        <w:t>After</w:t>
      </w:r>
      <w:r>
        <w:rPr>
          <w:spacing w:val="-10"/>
        </w:rPr>
        <w:t xml:space="preserve"> </w:t>
      </w:r>
      <w:r>
        <w:t>the</w:t>
      </w:r>
      <w:r>
        <w:rPr>
          <w:spacing w:val="-9"/>
        </w:rPr>
        <w:t xml:space="preserve"> </w:t>
      </w:r>
      <w:r>
        <w:t>deadline</w:t>
      </w:r>
      <w:r>
        <w:rPr>
          <w:spacing w:val="-9"/>
        </w:rPr>
        <w:t xml:space="preserve"> </w:t>
      </w:r>
      <w:r>
        <w:t>for</w:t>
      </w:r>
      <w:r>
        <w:rPr>
          <w:spacing w:val="-10"/>
        </w:rPr>
        <w:t xml:space="preserve"> </w:t>
      </w:r>
      <w:r>
        <w:t>applications</w:t>
      </w:r>
      <w:r>
        <w:rPr>
          <w:spacing w:val="-10"/>
        </w:rPr>
        <w:t xml:space="preserve"> </w:t>
      </w:r>
      <w:r>
        <w:t>has</w:t>
      </w:r>
      <w:r>
        <w:rPr>
          <w:spacing w:val="-10"/>
        </w:rPr>
        <w:t xml:space="preserve"> </w:t>
      </w:r>
      <w:r>
        <w:t>elapsed, this right will be limited to the rectification of identification details and contact information only.</w:t>
      </w:r>
    </w:p>
    <w:p w14:paraId="0185D30A" w14:textId="77777777" w:rsidR="003172E9" w:rsidRDefault="00270D27">
      <w:pPr>
        <w:pStyle w:val="BodyText"/>
        <w:spacing w:before="196" w:line="276" w:lineRule="auto"/>
        <w:ind w:left="424" w:right="139"/>
        <w:jc w:val="both"/>
      </w:pPr>
      <w:r>
        <w:t>More information on the processing of your personal data at each stage of the selection procedure can be found</w:t>
      </w:r>
      <w:r>
        <w:rPr>
          <w:spacing w:val="-7"/>
        </w:rPr>
        <w:t xml:space="preserve"> </w:t>
      </w:r>
      <w:r>
        <w:t>at</w:t>
      </w:r>
      <w:r>
        <w:rPr>
          <w:spacing w:val="-4"/>
        </w:rPr>
        <w:t xml:space="preserve"> </w:t>
      </w:r>
      <w:r>
        <w:t>the</w:t>
      </w:r>
      <w:r>
        <w:rPr>
          <w:spacing w:val="-4"/>
        </w:rPr>
        <w:t xml:space="preserve"> </w:t>
      </w:r>
      <w:r>
        <w:t>dedicated</w:t>
      </w:r>
      <w:r>
        <w:rPr>
          <w:spacing w:val="-4"/>
        </w:rPr>
        <w:t xml:space="preserve"> </w:t>
      </w:r>
      <w:r>
        <w:t>privacy</w:t>
      </w:r>
      <w:r>
        <w:rPr>
          <w:spacing w:val="-5"/>
        </w:rPr>
        <w:t xml:space="preserve"> </w:t>
      </w:r>
      <w:r>
        <w:t>notice.</w:t>
      </w:r>
      <w:r>
        <w:rPr>
          <w:spacing w:val="-6"/>
        </w:rPr>
        <w:t xml:space="preserve"> </w:t>
      </w:r>
      <w:r>
        <w:t>Should</w:t>
      </w:r>
      <w:r>
        <w:rPr>
          <w:spacing w:val="-4"/>
        </w:rPr>
        <w:t xml:space="preserve"> </w:t>
      </w:r>
      <w:r>
        <w:t>you</w:t>
      </w:r>
      <w:r>
        <w:rPr>
          <w:spacing w:val="-4"/>
        </w:rPr>
        <w:t xml:space="preserve"> </w:t>
      </w:r>
      <w:r>
        <w:t>have</w:t>
      </w:r>
      <w:r>
        <w:rPr>
          <w:spacing w:val="-7"/>
        </w:rPr>
        <w:t xml:space="preserve"> </w:t>
      </w:r>
      <w:r>
        <w:t>any</w:t>
      </w:r>
      <w:r>
        <w:rPr>
          <w:spacing w:val="-3"/>
        </w:rPr>
        <w:t xml:space="preserve"> </w:t>
      </w:r>
      <w:r>
        <w:t>query</w:t>
      </w:r>
      <w:r>
        <w:rPr>
          <w:spacing w:val="-5"/>
        </w:rPr>
        <w:t xml:space="preserve"> </w:t>
      </w:r>
      <w:r>
        <w:t>concerning</w:t>
      </w:r>
      <w:r>
        <w:rPr>
          <w:spacing w:val="-7"/>
        </w:rPr>
        <w:t xml:space="preserve"> </w:t>
      </w:r>
      <w:r>
        <w:t>the</w:t>
      </w:r>
      <w:r>
        <w:rPr>
          <w:spacing w:val="-4"/>
        </w:rPr>
        <w:t xml:space="preserve"> </w:t>
      </w:r>
      <w:r>
        <w:t>processing</w:t>
      </w:r>
      <w:r>
        <w:rPr>
          <w:spacing w:val="-4"/>
        </w:rPr>
        <w:t xml:space="preserve"> </w:t>
      </w:r>
      <w:r>
        <w:t>of</w:t>
      </w:r>
      <w:r>
        <w:rPr>
          <w:spacing w:val="-6"/>
        </w:rPr>
        <w:t xml:space="preserve"> </w:t>
      </w:r>
      <w:r>
        <w:t>your</w:t>
      </w:r>
      <w:r>
        <w:rPr>
          <w:spacing w:val="-5"/>
        </w:rPr>
        <w:t xml:space="preserve"> </w:t>
      </w:r>
      <w:r>
        <w:t xml:space="preserve">personal data, please submit it to the PCC Secretary at following address: </w:t>
      </w:r>
      <w:hyperlink r:id="rId17">
        <w:r>
          <w:t>(</w:t>
        </w:r>
        <w:r>
          <w:rPr>
            <w:color w:val="0000FF"/>
            <w:u w:val="single" w:color="0000FF"/>
          </w:rPr>
          <w:t>Maud.Penella@f4e.europa.eu</w:t>
        </w:r>
        <w:r>
          <w:t>)</w:t>
        </w:r>
      </w:hyperlink>
    </w:p>
    <w:p w14:paraId="05FDDF35" w14:textId="77777777" w:rsidR="003172E9" w:rsidRDefault="00270D27">
      <w:pPr>
        <w:pStyle w:val="ListParagraph"/>
        <w:numPr>
          <w:ilvl w:val="0"/>
          <w:numId w:val="4"/>
        </w:numPr>
        <w:tabs>
          <w:tab w:val="left" w:pos="754"/>
        </w:tabs>
        <w:spacing w:before="200"/>
        <w:ind w:left="754" w:hanging="330"/>
        <w:rPr>
          <w:rFonts w:ascii="Arial"/>
          <w:b/>
          <w:sz w:val="20"/>
        </w:rPr>
      </w:pPr>
      <w:r>
        <w:rPr>
          <w:rFonts w:ascii="Arial"/>
          <w:b/>
          <w:sz w:val="20"/>
        </w:rPr>
        <w:t>Application</w:t>
      </w:r>
      <w:r>
        <w:rPr>
          <w:rFonts w:ascii="Arial"/>
          <w:b/>
          <w:spacing w:val="-13"/>
          <w:sz w:val="20"/>
        </w:rPr>
        <w:t xml:space="preserve"> </w:t>
      </w:r>
      <w:r>
        <w:rPr>
          <w:rFonts w:ascii="Arial"/>
          <w:b/>
          <w:spacing w:val="-2"/>
          <w:sz w:val="20"/>
        </w:rPr>
        <w:t>procedure</w:t>
      </w:r>
    </w:p>
    <w:p w14:paraId="7768AD0C" w14:textId="77777777" w:rsidR="003172E9" w:rsidRDefault="003172E9">
      <w:pPr>
        <w:pStyle w:val="BodyText"/>
        <w:spacing w:before="6"/>
        <w:rPr>
          <w:rFonts w:ascii="Arial"/>
          <w:b/>
        </w:rPr>
      </w:pPr>
    </w:p>
    <w:p w14:paraId="05C3A4ED" w14:textId="77777777" w:rsidR="003172E9" w:rsidRDefault="00270D27">
      <w:pPr>
        <w:pStyle w:val="BodyText"/>
        <w:spacing w:line="276" w:lineRule="auto"/>
        <w:ind w:left="424" w:right="144"/>
        <w:jc w:val="both"/>
      </w:pPr>
      <w:r>
        <w:t xml:space="preserve">Applicants are invited to submit a one-page letter expressing their interest accompanied by a CV, together with a duly filled and signed </w:t>
      </w:r>
      <w:hyperlink r:id="rId18">
        <w:r>
          <w:rPr>
            <w:color w:val="0000FF"/>
            <w:u w:val="single" w:color="0000FF"/>
          </w:rPr>
          <w:t>General Declaration of Interest</w:t>
        </w:r>
      </w:hyperlink>
      <w:r>
        <w:rPr>
          <w:color w:val="0000FF"/>
        </w:rPr>
        <w:t xml:space="preserve"> </w:t>
      </w:r>
      <w:r>
        <w:t>(</w:t>
      </w:r>
      <w:proofErr w:type="spellStart"/>
      <w:r>
        <w:t>GDoI</w:t>
      </w:r>
      <w:proofErr w:type="spellEnd"/>
      <w:r>
        <w:t>)</w:t>
      </w:r>
      <w:hyperlink w:anchor="_bookmark2" w:history="1">
        <w:r>
          <w:rPr>
            <w:position w:val="6"/>
            <w:sz w:val="13"/>
          </w:rPr>
          <w:t>3</w:t>
        </w:r>
      </w:hyperlink>
      <w:r>
        <w:t>.</w:t>
      </w:r>
    </w:p>
    <w:p w14:paraId="3D9ABA31" w14:textId="43345F4C" w:rsidR="003172E9" w:rsidRDefault="00270D27">
      <w:pPr>
        <w:pStyle w:val="BodyText"/>
        <w:spacing w:before="198" w:line="278" w:lineRule="auto"/>
        <w:ind w:left="424" w:right="199"/>
        <w:jc w:val="both"/>
      </w:pPr>
      <w:r>
        <w:t>Applications</w:t>
      </w:r>
      <w:r>
        <w:rPr>
          <w:spacing w:val="-2"/>
        </w:rPr>
        <w:t xml:space="preserve"> </w:t>
      </w:r>
      <w:r>
        <w:t>shall</w:t>
      </w:r>
      <w:r>
        <w:rPr>
          <w:spacing w:val="-2"/>
        </w:rPr>
        <w:t xml:space="preserve"> </w:t>
      </w:r>
      <w:r>
        <w:t>be</w:t>
      </w:r>
      <w:r>
        <w:rPr>
          <w:spacing w:val="-4"/>
        </w:rPr>
        <w:t xml:space="preserve"> </w:t>
      </w:r>
      <w:r>
        <w:t>submitted</w:t>
      </w:r>
      <w:r>
        <w:rPr>
          <w:spacing w:val="-1"/>
        </w:rPr>
        <w:t xml:space="preserve"> </w:t>
      </w:r>
      <w:r>
        <w:t>no</w:t>
      </w:r>
      <w:r>
        <w:rPr>
          <w:spacing w:val="-1"/>
        </w:rPr>
        <w:t xml:space="preserve"> </w:t>
      </w:r>
      <w:r>
        <w:t>later than</w:t>
      </w:r>
      <w:r>
        <w:rPr>
          <w:spacing w:val="-1"/>
        </w:rPr>
        <w:t xml:space="preserve"> </w:t>
      </w:r>
      <w:r>
        <w:rPr>
          <w:rFonts w:ascii="Arial"/>
          <w:b/>
        </w:rPr>
        <w:t>25/</w:t>
      </w:r>
      <w:r w:rsidR="007863A0">
        <w:rPr>
          <w:rFonts w:ascii="Arial"/>
          <w:b/>
        </w:rPr>
        <w:t>09</w:t>
      </w:r>
      <w:r>
        <w:rPr>
          <w:rFonts w:ascii="Arial"/>
          <w:b/>
        </w:rPr>
        <w:t>/202</w:t>
      </w:r>
      <w:r w:rsidR="008424D1">
        <w:rPr>
          <w:rFonts w:ascii="Arial"/>
          <w:b/>
        </w:rPr>
        <w:t>6</w:t>
      </w:r>
      <w:r>
        <w:rPr>
          <w:rFonts w:ascii="Arial"/>
          <w:b/>
          <w:spacing w:val="-2"/>
        </w:rPr>
        <w:t xml:space="preserve"> </w:t>
      </w:r>
      <w:r>
        <w:rPr>
          <w:rFonts w:ascii="Arial"/>
          <w:b/>
        </w:rPr>
        <w:t>at</w:t>
      </w:r>
      <w:r>
        <w:rPr>
          <w:rFonts w:ascii="Arial"/>
          <w:b/>
          <w:spacing w:val="-2"/>
        </w:rPr>
        <w:t xml:space="preserve"> </w:t>
      </w:r>
      <w:r>
        <w:rPr>
          <w:rFonts w:ascii="Arial"/>
          <w:b/>
        </w:rPr>
        <w:t>23:59</w:t>
      </w:r>
      <w:r>
        <w:rPr>
          <w:rFonts w:ascii="Arial"/>
          <w:b/>
          <w:spacing w:val="-1"/>
        </w:rPr>
        <w:t xml:space="preserve"> </w:t>
      </w:r>
      <w:r>
        <w:rPr>
          <w:rFonts w:ascii="Arial"/>
          <w:b/>
        </w:rPr>
        <w:t>pm</w:t>
      </w:r>
      <w:r>
        <w:rPr>
          <w:rFonts w:ascii="Arial"/>
          <w:b/>
          <w:spacing w:val="-3"/>
        </w:rPr>
        <w:t xml:space="preserve"> </w:t>
      </w:r>
      <w:r>
        <w:t>(the</w:t>
      </w:r>
      <w:r>
        <w:rPr>
          <w:spacing w:val="-1"/>
        </w:rPr>
        <w:t xml:space="preserve"> </w:t>
      </w:r>
      <w:r>
        <w:t>date</w:t>
      </w:r>
      <w:r>
        <w:rPr>
          <w:spacing w:val="-1"/>
        </w:rPr>
        <w:t xml:space="preserve"> </w:t>
      </w:r>
      <w:r>
        <w:t>of</w:t>
      </w:r>
      <w:r>
        <w:rPr>
          <w:spacing w:val="-4"/>
        </w:rPr>
        <w:t xml:space="preserve"> </w:t>
      </w:r>
      <w:r>
        <w:t>receipt</w:t>
      </w:r>
      <w:r>
        <w:rPr>
          <w:spacing w:val="-1"/>
        </w:rPr>
        <w:t xml:space="preserve"> </w:t>
      </w:r>
      <w:r>
        <w:t>shall</w:t>
      </w:r>
      <w:r>
        <w:rPr>
          <w:spacing w:val="-2"/>
        </w:rPr>
        <w:t xml:space="preserve"> </w:t>
      </w:r>
      <w:r>
        <w:t>be</w:t>
      </w:r>
      <w:r>
        <w:rPr>
          <w:spacing w:val="-1"/>
        </w:rPr>
        <w:t xml:space="preserve"> </w:t>
      </w:r>
      <w:r>
        <w:t>taken</w:t>
      </w:r>
      <w:r>
        <w:rPr>
          <w:spacing w:val="-1"/>
        </w:rPr>
        <w:t xml:space="preserve"> </w:t>
      </w:r>
      <w:r>
        <w:t>as</w:t>
      </w:r>
      <w:r>
        <w:rPr>
          <w:spacing w:val="-2"/>
        </w:rPr>
        <w:t xml:space="preserve"> </w:t>
      </w:r>
      <w:proofErr w:type="gramStart"/>
      <w:r>
        <w:t>a proof</w:t>
      </w:r>
      <w:proofErr w:type="gramEnd"/>
      <w:r>
        <w:t>). Applications are to be sent via e-mail to the following address:</w:t>
      </w:r>
    </w:p>
    <w:p w14:paraId="73E5B613" w14:textId="77777777" w:rsidR="003172E9" w:rsidRDefault="00270D27">
      <w:pPr>
        <w:pStyle w:val="BodyText"/>
        <w:spacing w:before="196"/>
        <w:ind w:left="894" w:right="618"/>
        <w:jc w:val="center"/>
      </w:pPr>
      <w:hyperlink r:id="rId19">
        <w:r>
          <w:rPr>
            <w:color w:val="0000FF"/>
            <w:spacing w:val="-2"/>
            <w:u w:val="single" w:color="0000FF"/>
          </w:rPr>
          <w:t>PCC-Candidates@f4e.europa.eu</w:t>
        </w:r>
      </w:hyperlink>
    </w:p>
    <w:p w14:paraId="4E86F3A8" w14:textId="77777777" w:rsidR="003172E9" w:rsidRDefault="003172E9">
      <w:pPr>
        <w:pStyle w:val="BodyText"/>
        <w:spacing w:before="6"/>
      </w:pPr>
    </w:p>
    <w:p w14:paraId="2A3E5E82" w14:textId="77777777" w:rsidR="003172E9" w:rsidRDefault="00270D27">
      <w:pPr>
        <w:pStyle w:val="BodyText"/>
        <w:spacing w:line="276" w:lineRule="auto"/>
        <w:ind w:left="424" w:right="143"/>
        <w:jc w:val="both"/>
      </w:pPr>
      <w:r>
        <w:t xml:space="preserve">Applications submitted after the </w:t>
      </w:r>
      <w:proofErr w:type="gramStart"/>
      <w:r>
        <w:t>abovementioned</w:t>
      </w:r>
      <w:proofErr w:type="gramEnd"/>
      <w:r>
        <w:t xml:space="preserve"> deadline or via other means (e.g. via post or fax) shall not be </w:t>
      </w:r>
      <w:proofErr w:type="gramStart"/>
      <w:r>
        <w:t>taken into account</w:t>
      </w:r>
      <w:proofErr w:type="gramEnd"/>
      <w:r>
        <w:t>. Unclear or incomplete applications shall not be considered.</w:t>
      </w:r>
    </w:p>
    <w:p w14:paraId="35BC58F9" w14:textId="77777777" w:rsidR="003172E9" w:rsidRDefault="00270D27">
      <w:pPr>
        <w:pStyle w:val="BodyText"/>
        <w:spacing w:before="198"/>
        <w:ind w:left="424"/>
        <w:jc w:val="both"/>
      </w:pPr>
      <w:r>
        <w:t>All</w:t>
      </w:r>
      <w:r>
        <w:rPr>
          <w:spacing w:val="-8"/>
        </w:rPr>
        <w:t xml:space="preserve"> </w:t>
      </w:r>
      <w:r>
        <w:t>communication</w:t>
      </w:r>
      <w:r>
        <w:rPr>
          <w:spacing w:val="-5"/>
        </w:rPr>
        <w:t xml:space="preserve"> </w:t>
      </w:r>
      <w:r>
        <w:t>with</w:t>
      </w:r>
      <w:r>
        <w:rPr>
          <w:spacing w:val="-6"/>
        </w:rPr>
        <w:t xml:space="preserve"> </w:t>
      </w:r>
      <w:r>
        <w:t>applicants</w:t>
      </w:r>
      <w:r>
        <w:rPr>
          <w:spacing w:val="-6"/>
        </w:rPr>
        <w:t xml:space="preserve"> </w:t>
      </w:r>
      <w:r>
        <w:t>concerning</w:t>
      </w:r>
      <w:r>
        <w:rPr>
          <w:spacing w:val="-7"/>
        </w:rPr>
        <w:t xml:space="preserve"> </w:t>
      </w:r>
      <w:r>
        <w:t>this</w:t>
      </w:r>
      <w:r>
        <w:rPr>
          <w:spacing w:val="-5"/>
        </w:rPr>
        <w:t xml:space="preserve"> </w:t>
      </w:r>
      <w:r>
        <w:t>call</w:t>
      </w:r>
      <w:r>
        <w:rPr>
          <w:spacing w:val="-8"/>
        </w:rPr>
        <w:t xml:space="preserve"> </w:t>
      </w:r>
      <w:r>
        <w:t>for</w:t>
      </w:r>
      <w:r>
        <w:rPr>
          <w:spacing w:val="-5"/>
        </w:rPr>
        <w:t xml:space="preserve"> </w:t>
      </w:r>
      <w:r>
        <w:t>expressions</w:t>
      </w:r>
      <w:r>
        <w:rPr>
          <w:spacing w:val="-6"/>
        </w:rPr>
        <w:t xml:space="preserve"> </w:t>
      </w:r>
      <w:r>
        <w:t>of</w:t>
      </w:r>
      <w:r>
        <w:rPr>
          <w:spacing w:val="-7"/>
        </w:rPr>
        <w:t xml:space="preserve"> </w:t>
      </w:r>
      <w:r>
        <w:t>interest</w:t>
      </w:r>
      <w:r>
        <w:rPr>
          <w:spacing w:val="-6"/>
        </w:rPr>
        <w:t xml:space="preserve"> </w:t>
      </w:r>
      <w:r>
        <w:t>will</w:t>
      </w:r>
      <w:r>
        <w:rPr>
          <w:spacing w:val="-8"/>
        </w:rPr>
        <w:t xml:space="preserve"> </w:t>
      </w:r>
      <w:r>
        <w:t>be</w:t>
      </w:r>
      <w:r>
        <w:rPr>
          <w:spacing w:val="-5"/>
        </w:rPr>
        <w:t xml:space="preserve"> </w:t>
      </w:r>
      <w:r>
        <w:t>in</w:t>
      </w:r>
      <w:r>
        <w:rPr>
          <w:spacing w:val="-4"/>
        </w:rPr>
        <w:t xml:space="preserve"> </w:t>
      </w:r>
      <w:r>
        <w:rPr>
          <w:spacing w:val="-2"/>
        </w:rPr>
        <w:t>English.</w:t>
      </w:r>
    </w:p>
    <w:p w14:paraId="15AE27B2" w14:textId="77777777" w:rsidR="003172E9" w:rsidRDefault="003172E9">
      <w:pPr>
        <w:pStyle w:val="BodyText"/>
        <w:spacing w:before="6"/>
      </w:pPr>
    </w:p>
    <w:p w14:paraId="553585F8" w14:textId="77777777" w:rsidR="003172E9" w:rsidRDefault="00270D27">
      <w:pPr>
        <w:pStyle w:val="BodyText"/>
        <w:spacing w:line="276" w:lineRule="auto"/>
        <w:ind w:left="424" w:right="143"/>
        <w:jc w:val="both"/>
      </w:pPr>
      <w:r>
        <w:t>Applicants</w:t>
      </w:r>
      <w:r>
        <w:rPr>
          <w:spacing w:val="-6"/>
        </w:rPr>
        <w:t xml:space="preserve"> </w:t>
      </w:r>
      <w:r>
        <w:t>must</w:t>
      </w:r>
      <w:r>
        <w:rPr>
          <w:spacing w:val="-7"/>
        </w:rPr>
        <w:t xml:space="preserve"> </w:t>
      </w:r>
      <w:r>
        <w:t>keep</w:t>
      </w:r>
      <w:r>
        <w:rPr>
          <w:spacing w:val="-8"/>
        </w:rPr>
        <w:t xml:space="preserve"> </w:t>
      </w:r>
      <w:r>
        <w:t>the</w:t>
      </w:r>
      <w:r>
        <w:rPr>
          <w:spacing w:val="-7"/>
        </w:rPr>
        <w:t xml:space="preserve"> </w:t>
      </w:r>
      <w:r>
        <w:t>PCC</w:t>
      </w:r>
      <w:r>
        <w:rPr>
          <w:spacing w:val="-7"/>
        </w:rPr>
        <w:t xml:space="preserve"> </w:t>
      </w:r>
      <w:r>
        <w:t>Secretary</w:t>
      </w:r>
      <w:r>
        <w:rPr>
          <w:spacing w:val="-6"/>
        </w:rPr>
        <w:t xml:space="preserve"> </w:t>
      </w:r>
      <w:hyperlink r:id="rId20">
        <w:r>
          <w:t>(</w:t>
        </w:r>
        <w:r>
          <w:rPr>
            <w:color w:val="0000FF"/>
            <w:u w:val="single" w:color="0000FF"/>
          </w:rPr>
          <w:t>Maud.Penella@f4e.europa.eu</w:t>
        </w:r>
        <w:r>
          <w:t>)</w:t>
        </w:r>
      </w:hyperlink>
      <w:r>
        <w:rPr>
          <w:spacing w:val="-4"/>
        </w:rPr>
        <w:t xml:space="preserve"> </w:t>
      </w:r>
      <w:r>
        <w:t>informed</w:t>
      </w:r>
      <w:r>
        <w:rPr>
          <w:spacing w:val="-5"/>
        </w:rPr>
        <w:t xml:space="preserve"> </w:t>
      </w:r>
      <w:r>
        <w:t>in</w:t>
      </w:r>
      <w:r>
        <w:rPr>
          <w:spacing w:val="-8"/>
        </w:rPr>
        <w:t xml:space="preserve"> </w:t>
      </w:r>
      <w:r>
        <w:t>writing</w:t>
      </w:r>
      <w:r>
        <w:rPr>
          <w:spacing w:val="-8"/>
        </w:rPr>
        <w:t xml:space="preserve"> </w:t>
      </w:r>
      <w:r>
        <w:t>of</w:t>
      </w:r>
      <w:r>
        <w:rPr>
          <w:spacing w:val="-5"/>
        </w:rPr>
        <w:t xml:space="preserve"> </w:t>
      </w:r>
      <w:r>
        <w:t>any</w:t>
      </w:r>
      <w:r>
        <w:rPr>
          <w:spacing w:val="-6"/>
        </w:rPr>
        <w:t xml:space="preserve"> </w:t>
      </w:r>
      <w:r>
        <w:t>change</w:t>
      </w:r>
      <w:r>
        <w:rPr>
          <w:spacing w:val="-5"/>
        </w:rPr>
        <w:t xml:space="preserve"> </w:t>
      </w:r>
      <w:r>
        <w:t>in their situation or address without delay, so that their application can be kept up to date.</w:t>
      </w:r>
    </w:p>
    <w:p w14:paraId="01615EAD" w14:textId="77777777" w:rsidR="003172E9" w:rsidRDefault="00270D27">
      <w:pPr>
        <w:pStyle w:val="BodyText"/>
        <w:spacing w:before="201" w:line="276" w:lineRule="auto"/>
        <w:ind w:left="424" w:right="142"/>
        <w:jc w:val="both"/>
      </w:pPr>
      <w:r>
        <w:t>All candidates applying to this call for expressions of interest shall be informed without delay by email about the outcomes of the selection and appointment process.</w:t>
      </w:r>
    </w:p>
    <w:p w14:paraId="0F79D5B0" w14:textId="77777777" w:rsidR="003172E9" w:rsidRDefault="003172E9">
      <w:pPr>
        <w:pStyle w:val="BodyText"/>
      </w:pPr>
    </w:p>
    <w:p w14:paraId="50077550" w14:textId="77777777" w:rsidR="003172E9" w:rsidRDefault="003172E9">
      <w:pPr>
        <w:pStyle w:val="BodyText"/>
      </w:pPr>
    </w:p>
    <w:p w14:paraId="492C6221" w14:textId="77777777" w:rsidR="003172E9" w:rsidRDefault="003172E9">
      <w:pPr>
        <w:pStyle w:val="BodyText"/>
      </w:pPr>
    </w:p>
    <w:p w14:paraId="46BD68E6" w14:textId="77777777" w:rsidR="003172E9" w:rsidRDefault="003172E9">
      <w:pPr>
        <w:pStyle w:val="BodyText"/>
      </w:pPr>
    </w:p>
    <w:p w14:paraId="6B6E2262" w14:textId="77777777" w:rsidR="003172E9" w:rsidRDefault="003172E9">
      <w:pPr>
        <w:pStyle w:val="BodyText"/>
      </w:pPr>
    </w:p>
    <w:p w14:paraId="7B29F9D7" w14:textId="77777777" w:rsidR="003172E9" w:rsidRDefault="003172E9">
      <w:pPr>
        <w:pStyle w:val="BodyText"/>
      </w:pPr>
    </w:p>
    <w:p w14:paraId="1462B135" w14:textId="77777777" w:rsidR="003172E9" w:rsidRDefault="003172E9">
      <w:pPr>
        <w:pStyle w:val="BodyText"/>
      </w:pPr>
    </w:p>
    <w:p w14:paraId="2934FAB9" w14:textId="77777777" w:rsidR="003172E9" w:rsidRDefault="003172E9">
      <w:pPr>
        <w:pStyle w:val="BodyText"/>
      </w:pPr>
    </w:p>
    <w:p w14:paraId="70835515" w14:textId="77777777" w:rsidR="003172E9" w:rsidRDefault="003172E9">
      <w:pPr>
        <w:pStyle w:val="BodyText"/>
      </w:pPr>
    </w:p>
    <w:p w14:paraId="79640A93" w14:textId="77777777" w:rsidR="003172E9" w:rsidRDefault="003172E9">
      <w:pPr>
        <w:pStyle w:val="BodyText"/>
      </w:pPr>
    </w:p>
    <w:p w14:paraId="0DF6A4AA" w14:textId="77777777" w:rsidR="003172E9" w:rsidRDefault="003172E9">
      <w:pPr>
        <w:pStyle w:val="BodyText"/>
      </w:pPr>
    </w:p>
    <w:p w14:paraId="4A17B997" w14:textId="77777777" w:rsidR="003172E9" w:rsidRDefault="003172E9">
      <w:pPr>
        <w:pStyle w:val="BodyText"/>
      </w:pPr>
    </w:p>
    <w:p w14:paraId="0B37B9AA" w14:textId="77777777" w:rsidR="003172E9" w:rsidRDefault="003172E9">
      <w:pPr>
        <w:pStyle w:val="BodyText"/>
      </w:pPr>
    </w:p>
    <w:p w14:paraId="73DA6022" w14:textId="77777777" w:rsidR="003172E9" w:rsidRDefault="003172E9">
      <w:pPr>
        <w:pStyle w:val="BodyText"/>
      </w:pPr>
    </w:p>
    <w:p w14:paraId="1BA6ED18" w14:textId="77777777" w:rsidR="003172E9" w:rsidRDefault="003172E9">
      <w:pPr>
        <w:pStyle w:val="BodyText"/>
      </w:pPr>
    </w:p>
    <w:p w14:paraId="6DE26531" w14:textId="77777777" w:rsidR="003172E9" w:rsidRDefault="003172E9">
      <w:pPr>
        <w:pStyle w:val="BodyText"/>
      </w:pPr>
    </w:p>
    <w:p w14:paraId="215100D7" w14:textId="77777777" w:rsidR="003172E9" w:rsidRDefault="003172E9">
      <w:pPr>
        <w:pStyle w:val="BodyText"/>
      </w:pPr>
    </w:p>
    <w:p w14:paraId="3B99EB48" w14:textId="77777777" w:rsidR="003172E9" w:rsidRDefault="00270D27">
      <w:pPr>
        <w:pStyle w:val="BodyText"/>
        <w:spacing w:before="222"/>
      </w:pPr>
      <w:r>
        <w:rPr>
          <w:noProof/>
        </w:rPr>
        <mc:AlternateContent>
          <mc:Choice Requires="wps">
            <w:drawing>
              <wp:anchor distT="0" distB="0" distL="0" distR="0" simplePos="0" relativeHeight="487591424" behindDoc="1" locked="0" layoutInCell="1" allowOverlap="1" wp14:anchorId="3D933437" wp14:editId="5347051C">
                <wp:simplePos x="0" y="0"/>
                <wp:positionH relativeFrom="page">
                  <wp:posOffset>719327</wp:posOffset>
                </wp:positionH>
                <wp:positionV relativeFrom="paragraph">
                  <wp:posOffset>302778</wp:posOffset>
                </wp:positionV>
                <wp:extent cx="182880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E063A" id="Graphic 11" o:spid="_x0000_s1026" style="position:absolute;margin-left:56.65pt;margin-top:23.85pt;width:2in;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" path="m1828800,l,,,7620r1828800,l1828800,xe" fillcolor="black" stroked="f">
                <v:path arrowok="t"/>
                <w10:wrap type="topAndBottom" anchorx="page"/>
              </v:shape>
            </w:pict>
          </mc:Fallback>
        </mc:AlternateContent>
      </w:r>
    </w:p>
    <w:p w14:paraId="1AE40552" w14:textId="77777777" w:rsidR="003172E9" w:rsidRDefault="00270D27">
      <w:pPr>
        <w:spacing w:before="99"/>
        <w:ind w:left="424"/>
        <w:rPr>
          <w:rFonts w:ascii="Times New Roman"/>
          <w:sz w:val="16"/>
        </w:rPr>
      </w:pPr>
      <w:bookmarkStart w:id="1" w:name="_bookmark1"/>
      <w:bookmarkEnd w:id="1"/>
      <w:r>
        <w:rPr>
          <w:rFonts w:ascii="Times New Roman"/>
          <w:position w:val="7"/>
          <w:sz w:val="13"/>
        </w:rPr>
        <w:t>2</w:t>
      </w:r>
      <w:r>
        <w:rPr>
          <w:rFonts w:ascii="Times New Roman"/>
          <w:spacing w:val="16"/>
          <w:position w:val="7"/>
          <w:sz w:val="13"/>
        </w:rPr>
        <w:t xml:space="preserve"> </w:t>
      </w:r>
      <w:hyperlink r:id="rId21">
        <w:r>
          <w:rPr>
            <w:rFonts w:ascii="Times New Roman"/>
            <w:color w:val="0000FF"/>
            <w:spacing w:val="-2"/>
            <w:sz w:val="16"/>
            <w:u w:val="single" w:color="0000FF"/>
          </w:rPr>
          <w:t>https://fusionforenergy.europa.eu/careers/documents/privacy/CoI%20regarding%20F4E%20Bodies%20and%20Committees(245EBB).pdf</w:t>
        </w:r>
      </w:hyperlink>
    </w:p>
    <w:p w14:paraId="38ACDE4D" w14:textId="77777777" w:rsidR="003172E9" w:rsidRDefault="003172E9">
      <w:pPr>
        <w:pStyle w:val="BodyText"/>
        <w:spacing w:before="64"/>
        <w:rPr>
          <w:rFonts w:ascii="Times New Roman"/>
          <w:sz w:val="16"/>
        </w:rPr>
      </w:pPr>
    </w:p>
    <w:p w14:paraId="5AD8FCB3" w14:textId="77777777" w:rsidR="003172E9" w:rsidRDefault="00270D27">
      <w:pPr>
        <w:ind w:left="782" w:right="105" w:hanging="358"/>
        <w:rPr>
          <w:rFonts w:ascii="Times New Roman" w:hAnsi="Times New Roman"/>
          <w:sz w:val="16"/>
        </w:rPr>
      </w:pPr>
      <w:bookmarkStart w:id="2" w:name="_bookmark2"/>
      <w:bookmarkEnd w:id="2"/>
      <w:r>
        <w:rPr>
          <w:rFonts w:ascii="Times New Roman" w:hAnsi="Times New Roman"/>
          <w:sz w:val="16"/>
          <w:vertAlign w:val="superscript"/>
        </w:rPr>
        <w:t>3</w:t>
      </w:r>
      <w:r>
        <w:rPr>
          <w:rFonts w:ascii="Times New Roman" w:hAnsi="Times New Roman"/>
          <w:sz w:val="16"/>
        </w:rPr>
        <w:t xml:space="preserve"> (“</w:t>
      </w:r>
      <w:proofErr w:type="spellStart"/>
      <w:r>
        <w:rPr>
          <w:rFonts w:ascii="Times New Roman" w:hAnsi="Times New Roman"/>
          <w:sz w:val="16"/>
        </w:rPr>
        <w:t>GDoI</w:t>
      </w:r>
      <w:proofErr w:type="spellEnd"/>
      <w:r>
        <w:rPr>
          <w:rFonts w:ascii="Times New Roman" w:hAnsi="Times New Roman"/>
          <w:sz w:val="16"/>
        </w:rPr>
        <w:t>”, Attachment 1) Governing Board’s decision of 9 June 2015 concerning Confidentiality, Independence, Preventing and Managing Conflicts</w:t>
      </w:r>
      <w:r>
        <w:rPr>
          <w:rFonts w:ascii="Times New Roman" w:hAnsi="Times New Roman"/>
          <w:spacing w:val="40"/>
          <w:sz w:val="16"/>
        </w:rPr>
        <w:t xml:space="preserve"> </w:t>
      </w:r>
      <w:r>
        <w:rPr>
          <w:rFonts w:ascii="Times New Roman" w:hAnsi="Times New Roman"/>
          <w:sz w:val="16"/>
        </w:rPr>
        <w:t>of</w:t>
      </w:r>
      <w:r>
        <w:rPr>
          <w:rFonts w:ascii="Times New Roman" w:hAnsi="Times New Roman"/>
          <w:spacing w:val="-1"/>
          <w:sz w:val="16"/>
        </w:rPr>
        <w:t xml:space="preserve"> </w:t>
      </w:r>
      <w:r>
        <w:rPr>
          <w:rFonts w:ascii="Times New Roman" w:hAnsi="Times New Roman"/>
          <w:sz w:val="16"/>
        </w:rPr>
        <w:t>Interest.</w:t>
      </w:r>
    </w:p>
    <w:p w14:paraId="516338DE" w14:textId="77777777" w:rsidR="003172E9" w:rsidRDefault="003172E9">
      <w:pPr>
        <w:rPr>
          <w:rFonts w:ascii="Times New Roman" w:hAnsi="Times New Roman"/>
          <w:sz w:val="16"/>
        </w:rPr>
        <w:sectPr w:rsidR="003172E9">
          <w:pgSz w:w="11910" w:h="16850"/>
          <w:pgMar w:top="1060" w:right="992" w:bottom="1300" w:left="708" w:header="0" w:footer="1119" w:gutter="0"/>
          <w:cols w:space="720"/>
        </w:sectPr>
      </w:pPr>
    </w:p>
    <w:p w14:paraId="66896E51" w14:textId="77777777" w:rsidR="003172E9" w:rsidRDefault="003172E9">
      <w:pPr>
        <w:pStyle w:val="BodyText"/>
        <w:rPr>
          <w:rFonts w:ascii="Times New Roman"/>
        </w:rPr>
      </w:pPr>
    </w:p>
    <w:p w14:paraId="415A192E" w14:textId="77777777" w:rsidR="003172E9" w:rsidRDefault="003172E9">
      <w:pPr>
        <w:pStyle w:val="BodyText"/>
        <w:rPr>
          <w:rFonts w:ascii="Times New Roman"/>
        </w:rPr>
      </w:pPr>
    </w:p>
    <w:p w14:paraId="3884C7F0" w14:textId="77777777" w:rsidR="003172E9" w:rsidRDefault="003172E9">
      <w:pPr>
        <w:pStyle w:val="BodyText"/>
        <w:spacing w:before="40"/>
        <w:rPr>
          <w:rFonts w:ascii="Times New Roman"/>
        </w:rPr>
      </w:pPr>
    </w:p>
    <w:p w14:paraId="58F70DF0" w14:textId="77777777" w:rsidR="003172E9" w:rsidRDefault="00270D27">
      <w:pPr>
        <w:ind w:left="763" w:right="484"/>
        <w:jc w:val="center"/>
        <w:rPr>
          <w:rFonts w:ascii="Arial"/>
          <w:b/>
          <w:sz w:val="20"/>
        </w:rPr>
      </w:pPr>
      <w:r>
        <w:rPr>
          <w:rFonts w:ascii="Arial"/>
          <w:b/>
          <w:sz w:val="20"/>
          <w:u w:val="single"/>
        </w:rPr>
        <w:t>ATTACHMENT</w:t>
      </w:r>
      <w:r>
        <w:rPr>
          <w:rFonts w:ascii="Arial"/>
          <w:b/>
          <w:spacing w:val="-13"/>
          <w:sz w:val="20"/>
          <w:u w:val="single"/>
        </w:rPr>
        <w:t xml:space="preserve"> </w:t>
      </w:r>
      <w:r>
        <w:rPr>
          <w:rFonts w:ascii="Arial"/>
          <w:b/>
          <w:spacing w:val="-10"/>
          <w:sz w:val="20"/>
          <w:u w:val="single"/>
        </w:rPr>
        <w:t>1</w:t>
      </w:r>
    </w:p>
    <w:p w14:paraId="18DEA288" w14:textId="77777777" w:rsidR="003172E9" w:rsidRDefault="003172E9">
      <w:pPr>
        <w:pStyle w:val="BodyText"/>
        <w:rPr>
          <w:rFonts w:ascii="Arial"/>
          <w:b/>
        </w:rPr>
      </w:pPr>
    </w:p>
    <w:p w14:paraId="300DF5ED" w14:textId="77777777" w:rsidR="003172E9" w:rsidRDefault="003172E9">
      <w:pPr>
        <w:pStyle w:val="BodyText"/>
        <w:spacing w:before="80"/>
        <w:rPr>
          <w:rFonts w:ascii="Arial"/>
          <w:b/>
        </w:rPr>
      </w:pPr>
    </w:p>
    <w:p w14:paraId="22A0599E" w14:textId="77777777" w:rsidR="003172E9" w:rsidRDefault="00270D27">
      <w:pPr>
        <w:ind w:left="763" w:right="1022"/>
        <w:jc w:val="center"/>
        <w:rPr>
          <w:rFonts w:ascii="Arial"/>
          <w:b/>
          <w:sz w:val="20"/>
        </w:rPr>
      </w:pPr>
      <w:r>
        <w:rPr>
          <w:rFonts w:ascii="Arial"/>
          <w:b/>
          <w:sz w:val="20"/>
        </w:rPr>
        <w:t>GENERAL</w:t>
      </w:r>
      <w:r>
        <w:rPr>
          <w:rFonts w:ascii="Arial"/>
          <w:b/>
          <w:spacing w:val="-9"/>
          <w:sz w:val="20"/>
        </w:rPr>
        <w:t xml:space="preserve"> </w:t>
      </w:r>
      <w:r>
        <w:rPr>
          <w:rFonts w:ascii="Arial"/>
          <w:b/>
          <w:sz w:val="20"/>
        </w:rPr>
        <w:t>DECLARATION</w:t>
      </w:r>
      <w:r>
        <w:rPr>
          <w:rFonts w:ascii="Arial"/>
          <w:b/>
          <w:spacing w:val="-9"/>
          <w:sz w:val="20"/>
        </w:rPr>
        <w:t xml:space="preserve"> </w:t>
      </w:r>
      <w:r>
        <w:rPr>
          <w:rFonts w:ascii="Arial"/>
          <w:b/>
          <w:sz w:val="20"/>
        </w:rPr>
        <w:t>OF</w:t>
      </w:r>
      <w:r>
        <w:rPr>
          <w:rFonts w:ascii="Arial"/>
          <w:b/>
          <w:spacing w:val="-8"/>
          <w:sz w:val="20"/>
        </w:rPr>
        <w:t xml:space="preserve"> </w:t>
      </w:r>
      <w:r>
        <w:rPr>
          <w:rFonts w:ascii="Arial"/>
          <w:b/>
          <w:sz w:val="20"/>
        </w:rPr>
        <w:t>INTERESTS</w:t>
      </w:r>
      <w:r>
        <w:rPr>
          <w:rFonts w:ascii="Arial"/>
          <w:b/>
          <w:spacing w:val="-10"/>
          <w:sz w:val="20"/>
        </w:rPr>
        <w:t xml:space="preserve"> </w:t>
      </w:r>
      <w:r>
        <w:rPr>
          <w:rFonts w:ascii="Arial"/>
          <w:b/>
          <w:spacing w:val="-2"/>
          <w:sz w:val="20"/>
        </w:rPr>
        <w:t>(</w:t>
      </w:r>
      <w:proofErr w:type="spellStart"/>
      <w:r>
        <w:rPr>
          <w:rFonts w:ascii="Arial"/>
          <w:b/>
          <w:spacing w:val="-2"/>
          <w:sz w:val="20"/>
        </w:rPr>
        <w:t>GDoI</w:t>
      </w:r>
      <w:proofErr w:type="spellEnd"/>
      <w:r>
        <w:rPr>
          <w:rFonts w:ascii="Arial"/>
          <w:b/>
          <w:spacing w:val="-2"/>
          <w:sz w:val="20"/>
        </w:rPr>
        <w:t>)</w:t>
      </w:r>
    </w:p>
    <w:p w14:paraId="7C9AD80A" w14:textId="77777777" w:rsidR="003172E9" w:rsidRDefault="003172E9">
      <w:pPr>
        <w:pStyle w:val="BodyText"/>
        <w:rPr>
          <w:rFonts w:ascii="Arial"/>
          <w:b/>
        </w:rPr>
      </w:pPr>
    </w:p>
    <w:p w14:paraId="5B5EE913" w14:textId="77777777" w:rsidR="003172E9" w:rsidRDefault="003172E9">
      <w:pPr>
        <w:pStyle w:val="BodyText"/>
        <w:spacing w:before="90"/>
        <w:rPr>
          <w:rFonts w:ascii="Arial"/>
          <w:b/>
        </w:rPr>
      </w:pPr>
    </w:p>
    <w:p w14:paraId="6320580A" w14:textId="77777777" w:rsidR="003172E9" w:rsidRDefault="00270D27">
      <w:pPr>
        <w:tabs>
          <w:tab w:val="left" w:pos="7010"/>
        </w:tabs>
        <w:ind w:left="652"/>
        <w:rPr>
          <w:rFonts w:ascii="Arial"/>
          <w:b/>
          <w:sz w:val="20"/>
        </w:rPr>
      </w:pPr>
      <w:r>
        <w:rPr>
          <w:rFonts w:ascii="Arial"/>
          <w:b/>
          <w:sz w:val="20"/>
        </w:rPr>
        <w:t>Name:</w:t>
      </w:r>
      <w:r>
        <w:rPr>
          <w:rFonts w:ascii="Arial"/>
          <w:b/>
          <w:spacing w:val="64"/>
          <w:sz w:val="20"/>
        </w:rPr>
        <w:t xml:space="preserve"> </w:t>
      </w:r>
      <w:r>
        <w:rPr>
          <w:rFonts w:ascii="Arial"/>
          <w:b/>
          <w:sz w:val="20"/>
          <w:u w:val="single"/>
        </w:rPr>
        <w:tab/>
      </w:r>
    </w:p>
    <w:p w14:paraId="6ADE652D" w14:textId="77777777" w:rsidR="003172E9" w:rsidRDefault="003172E9">
      <w:pPr>
        <w:pStyle w:val="BodyText"/>
        <w:rPr>
          <w:rFonts w:ascii="Arial"/>
          <w:b/>
        </w:rPr>
      </w:pPr>
    </w:p>
    <w:p w14:paraId="70DC5E9D" w14:textId="77777777" w:rsidR="003172E9" w:rsidRDefault="003172E9">
      <w:pPr>
        <w:pStyle w:val="BodyText"/>
        <w:spacing w:before="21"/>
        <w:rPr>
          <w:rFonts w:ascii="Arial"/>
          <w:b/>
        </w:rPr>
      </w:pPr>
    </w:p>
    <w:p w14:paraId="5126A332" w14:textId="77777777" w:rsidR="003172E9" w:rsidRDefault="00270D27">
      <w:pPr>
        <w:tabs>
          <w:tab w:val="left" w:pos="8956"/>
        </w:tabs>
        <w:ind w:left="652"/>
        <w:rPr>
          <w:rFonts w:ascii="Arial"/>
          <w:b/>
          <w:sz w:val="20"/>
        </w:rPr>
      </w:pPr>
      <w:r>
        <w:rPr>
          <w:rFonts w:ascii="Arial"/>
          <w:b/>
          <w:sz w:val="20"/>
        </w:rPr>
        <w:t>Governing Board /</w:t>
      </w:r>
      <w:r>
        <w:rPr>
          <w:rFonts w:ascii="Arial"/>
          <w:b/>
          <w:spacing w:val="-11"/>
          <w:sz w:val="20"/>
        </w:rPr>
        <w:t xml:space="preserve"> </w:t>
      </w:r>
      <w:r>
        <w:rPr>
          <w:rFonts w:ascii="Arial"/>
          <w:b/>
          <w:sz w:val="20"/>
        </w:rPr>
        <w:t>Committee:</w:t>
      </w:r>
      <w:r>
        <w:rPr>
          <w:rFonts w:ascii="Arial"/>
          <w:b/>
          <w:spacing w:val="40"/>
          <w:sz w:val="20"/>
        </w:rPr>
        <w:t xml:space="preserve"> </w:t>
      </w:r>
      <w:r>
        <w:rPr>
          <w:rFonts w:ascii="Arial"/>
          <w:b/>
          <w:sz w:val="20"/>
          <w:u w:val="single"/>
        </w:rPr>
        <w:tab/>
      </w:r>
    </w:p>
    <w:p w14:paraId="524FA03C" w14:textId="77777777" w:rsidR="003172E9" w:rsidRDefault="003172E9">
      <w:pPr>
        <w:pStyle w:val="BodyText"/>
        <w:rPr>
          <w:rFonts w:ascii="Arial"/>
          <w:b/>
        </w:rPr>
      </w:pPr>
    </w:p>
    <w:p w14:paraId="53C30D4A" w14:textId="77777777" w:rsidR="003172E9" w:rsidRDefault="003172E9">
      <w:pPr>
        <w:pStyle w:val="BodyText"/>
        <w:spacing w:before="18"/>
        <w:rPr>
          <w:rFonts w:ascii="Arial"/>
          <w:b/>
        </w:rPr>
      </w:pPr>
    </w:p>
    <w:p w14:paraId="7CE1B482" w14:textId="77777777" w:rsidR="003172E9" w:rsidRDefault="00270D27">
      <w:pPr>
        <w:ind w:left="652"/>
        <w:rPr>
          <w:rFonts w:ascii="Arial"/>
          <w:b/>
          <w:sz w:val="20"/>
        </w:rPr>
      </w:pPr>
      <w:r>
        <w:rPr>
          <w:rFonts w:ascii="Arial"/>
          <w:b/>
          <w:spacing w:val="-2"/>
          <w:sz w:val="20"/>
        </w:rPr>
        <w:t>Position:</w:t>
      </w:r>
    </w:p>
    <w:p w14:paraId="79D6DD41" w14:textId="77777777" w:rsidR="003172E9" w:rsidRDefault="003172E9">
      <w:pPr>
        <w:pStyle w:val="BodyText"/>
        <w:spacing w:before="82"/>
        <w:rPr>
          <w:rFonts w:ascii="Arial"/>
          <w:b/>
        </w:rPr>
      </w:pPr>
    </w:p>
    <w:p w14:paraId="42F2F489" w14:textId="77777777" w:rsidR="003172E9" w:rsidRDefault="00270D27">
      <w:pPr>
        <w:pStyle w:val="BodyText"/>
        <w:tabs>
          <w:tab w:val="left" w:pos="2092"/>
        </w:tabs>
        <w:ind w:left="1276"/>
      </w:pPr>
      <w:proofErr w:type="gramStart"/>
      <w:r>
        <w:t>[</w:t>
      </w:r>
      <w:r>
        <w:rPr>
          <w:spacing w:val="-4"/>
        </w:rPr>
        <w:t xml:space="preserve"> </w:t>
      </w:r>
      <w:r>
        <w:rPr>
          <w:spacing w:val="-10"/>
        </w:rPr>
        <w:t>]</w:t>
      </w:r>
      <w:proofErr w:type="gramEnd"/>
      <w:r>
        <w:tab/>
      </w:r>
      <w:r>
        <w:rPr>
          <w:spacing w:val="-2"/>
        </w:rPr>
        <w:t>Chair</w:t>
      </w:r>
    </w:p>
    <w:p w14:paraId="7D9BF13A" w14:textId="77777777" w:rsidR="003172E9" w:rsidRDefault="003172E9">
      <w:pPr>
        <w:pStyle w:val="BodyText"/>
        <w:spacing w:before="39"/>
      </w:pPr>
    </w:p>
    <w:p w14:paraId="62822685" w14:textId="77777777" w:rsidR="003172E9" w:rsidRDefault="00270D27">
      <w:pPr>
        <w:pStyle w:val="BodyText"/>
        <w:tabs>
          <w:tab w:val="left" w:pos="2092"/>
        </w:tabs>
        <w:ind w:left="1276"/>
      </w:pPr>
      <w:proofErr w:type="gramStart"/>
      <w:r>
        <w:t>[</w:t>
      </w:r>
      <w:r>
        <w:rPr>
          <w:spacing w:val="-4"/>
        </w:rPr>
        <w:t xml:space="preserve"> </w:t>
      </w:r>
      <w:r>
        <w:rPr>
          <w:spacing w:val="-10"/>
        </w:rPr>
        <w:t>]</w:t>
      </w:r>
      <w:proofErr w:type="gramEnd"/>
      <w:r>
        <w:tab/>
      </w:r>
      <w:r>
        <w:rPr>
          <w:spacing w:val="-2"/>
        </w:rPr>
        <w:t>Representative</w:t>
      </w:r>
      <w:r>
        <w:rPr>
          <w:spacing w:val="5"/>
        </w:rPr>
        <w:t xml:space="preserve"> </w:t>
      </w:r>
      <w:r>
        <w:rPr>
          <w:spacing w:val="-2"/>
        </w:rPr>
        <w:t>/</w:t>
      </w:r>
      <w:r>
        <w:rPr>
          <w:spacing w:val="-16"/>
        </w:rPr>
        <w:t xml:space="preserve"> </w:t>
      </w:r>
      <w:r>
        <w:rPr>
          <w:spacing w:val="-2"/>
        </w:rPr>
        <w:t>Member</w:t>
      </w:r>
    </w:p>
    <w:p w14:paraId="360C9E40" w14:textId="77777777" w:rsidR="003172E9" w:rsidRDefault="003172E9">
      <w:pPr>
        <w:pStyle w:val="BodyText"/>
        <w:spacing w:before="37"/>
      </w:pPr>
    </w:p>
    <w:p w14:paraId="1D1FC03D" w14:textId="77777777" w:rsidR="003172E9" w:rsidRDefault="00270D27">
      <w:pPr>
        <w:pStyle w:val="BodyText"/>
        <w:tabs>
          <w:tab w:val="left" w:pos="2092"/>
        </w:tabs>
        <w:ind w:left="1276"/>
      </w:pPr>
      <w:proofErr w:type="gramStart"/>
      <w:r>
        <w:t>[</w:t>
      </w:r>
      <w:r>
        <w:rPr>
          <w:spacing w:val="-4"/>
        </w:rPr>
        <w:t xml:space="preserve"> </w:t>
      </w:r>
      <w:r>
        <w:rPr>
          <w:spacing w:val="-10"/>
        </w:rPr>
        <w:t>]</w:t>
      </w:r>
      <w:proofErr w:type="gramEnd"/>
      <w:r>
        <w:tab/>
      </w:r>
      <w:r>
        <w:rPr>
          <w:spacing w:val="-2"/>
        </w:rPr>
        <w:t>Expert</w:t>
      </w:r>
    </w:p>
    <w:p w14:paraId="661EA678" w14:textId="77777777" w:rsidR="003172E9" w:rsidRDefault="003172E9">
      <w:pPr>
        <w:pStyle w:val="BodyText"/>
        <w:spacing w:before="39"/>
      </w:pPr>
    </w:p>
    <w:p w14:paraId="40E54048" w14:textId="77777777" w:rsidR="003172E9" w:rsidRDefault="00270D27">
      <w:pPr>
        <w:pStyle w:val="BodyText"/>
        <w:tabs>
          <w:tab w:val="left" w:pos="2092"/>
        </w:tabs>
        <w:spacing w:before="1"/>
        <w:ind w:left="1276"/>
      </w:pPr>
      <w:proofErr w:type="gramStart"/>
      <w:r>
        <w:t>[</w:t>
      </w:r>
      <w:r>
        <w:rPr>
          <w:spacing w:val="-4"/>
        </w:rPr>
        <w:t xml:space="preserve"> </w:t>
      </w:r>
      <w:r>
        <w:rPr>
          <w:spacing w:val="-10"/>
        </w:rPr>
        <w:t>]</w:t>
      </w:r>
      <w:proofErr w:type="gramEnd"/>
      <w:r>
        <w:tab/>
      </w:r>
      <w:r>
        <w:rPr>
          <w:spacing w:val="-2"/>
        </w:rPr>
        <w:t>Other</w:t>
      </w:r>
      <w:r>
        <w:rPr>
          <w:spacing w:val="5"/>
        </w:rPr>
        <w:t xml:space="preserve"> </w:t>
      </w:r>
      <w:r>
        <w:rPr>
          <w:spacing w:val="-2"/>
        </w:rPr>
        <w:t>(please</w:t>
      </w:r>
      <w:r>
        <w:rPr>
          <w:spacing w:val="-19"/>
        </w:rPr>
        <w:t xml:space="preserve"> </w:t>
      </w:r>
      <w:r>
        <w:rPr>
          <w:spacing w:val="-2"/>
        </w:rPr>
        <w:t>specify):</w:t>
      </w:r>
    </w:p>
    <w:p w14:paraId="35DFD935" w14:textId="77777777" w:rsidR="003172E9" w:rsidRDefault="003172E9">
      <w:pPr>
        <w:pStyle w:val="BodyText"/>
        <w:spacing w:before="204"/>
      </w:pPr>
    </w:p>
    <w:p w14:paraId="679C91EE" w14:textId="77777777" w:rsidR="003172E9" w:rsidRDefault="00270D27">
      <w:pPr>
        <w:pStyle w:val="BodyText"/>
        <w:ind w:left="652"/>
      </w:pPr>
      <w:r>
        <w:t>Information</w:t>
      </w:r>
      <w:r>
        <w:rPr>
          <w:spacing w:val="-6"/>
        </w:rPr>
        <w:t xml:space="preserve"> </w:t>
      </w:r>
      <w:r>
        <w:t>on</w:t>
      </w:r>
      <w:r>
        <w:rPr>
          <w:spacing w:val="-6"/>
        </w:rPr>
        <w:t xml:space="preserve"> </w:t>
      </w:r>
      <w:r>
        <w:t>interests,</w:t>
      </w:r>
      <w:r>
        <w:rPr>
          <w:spacing w:val="-4"/>
        </w:rPr>
        <w:t xml:space="preserve"> </w:t>
      </w:r>
      <w:r>
        <w:t>according</w:t>
      </w:r>
      <w:r>
        <w:rPr>
          <w:spacing w:val="-4"/>
        </w:rPr>
        <w:t xml:space="preserve"> </w:t>
      </w:r>
      <w:r>
        <w:t>to</w:t>
      </w:r>
      <w:r>
        <w:rPr>
          <w:spacing w:val="-6"/>
        </w:rPr>
        <w:t xml:space="preserve"> </w:t>
      </w:r>
      <w:r>
        <w:t>point</w:t>
      </w:r>
      <w:r>
        <w:rPr>
          <w:spacing w:val="-6"/>
        </w:rPr>
        <w:t xml:space="preserve"> </w:t>
      </w:r>
      <w:r>
        <w:t>3</w:t>
      </w:r>
      <w:r>
        <w:rPr>
          <w:spacing w:val="-4"/>
        </w:rPr>
        <w:t xml:space="preserve"> </w:t>
      </w:r>
      <w:r>
        <w:t>of</w:t>
      </w:r>
      <w:r>
        <w:rPr>
          <w:spacing w:val="-6"/>
        </w:rPr>
        <w:t xml:space="preserve"> </w:t>
      </w:r>
      <w:r>
        <w:t>these</w:t>
      </w:r>
      <w:r>
        <w:rPr>
          <w:spacing w:val="-3"/>
        </w:rPr>
        <w:t xml:space="preserve"> </w:t>
      </w:r>
      <w:r>
        <w:t>Rules</w:t>
      </w:r>
      <w:hyperlink w:anchor="_bookmark3" w:history="1">
        <w:r>
          <w:rPr>
            <w:position w:val="6"/>
            <w:sz w:val="13"/>
          </w:rPr>
          <w:t>4</w:t>
        </w:r>
      </w:hyperlink>
      <w:r>
        <w:rPr>
          <w:spacing w:val="13"/>
          <w:position w:val="6"/>
          <w:sz w:val="13"/>
        </w:rPr>
        <w:t xml:space="preserve"> </w:t>
      </w:r>
      <w:r>
        <w:t>(Annex</w:t>
      </w:r>
      <w:r>
        <w:rPr>
          <w:spacing w:val="-5"/>
        </w:rPr>
        <w:t xml:space="preserve"> </w:t>
      </w:r>
      <w:r>
        <w:rPr>
          <w:spacing w:val="-4"/>
        </w:rPr>
        <w:t>IV):</w:t>
      </w:r>
    </w:p>
    <w:p w14:paraId="7C9742D4" w14:textId="77777777" w:rsidR="003172E9" w:rsidRDefault="003172E9">
      <w:pPr>
        <w:pStyle w:val="BodyText"/>
        <w:spacing w:before="133"/>
      </w:pPr>
    </w:p>
    <w:p w14:paraId="51EBCA62" w14:textId="77777777" w:rsidR="003172E9" w:rsidRDefault="00270D27">
      <w:pPr>
        <w:pStyle w:val="ListParagraph"/>
        <w:numPr>
          <w:ilvl w:val="0"/>
          <w:numId w:val="1"/>
        </w:numPr>
        <w:tabs>
          <w:tab w:val="left" w:pos="1504"/>
        </w:tabs>
        <w:spacing w:line="237" w:lineRule="auto"/>
        <w:ind w:right="1399"/>
        <w:jc w:val="both"/>
        <w:rPr>
          <w:sz w:val="20"/>
        </w:rPr>
      </w:pPr>
      <w:r>
        <w:rPr>
          <w:sz w:val="20"/>
          <w:u w:val="single"/>
        </w:rPr>
        <w:t>Financial interests,</w:t>
      </w:r>
      <w:r>
        <w:rPr>
          <w:sz w:val="20"/>
        </w:rPr>
        <w:t xml:space="preserve"> including any direct financial interest or other property/patents, or assets (shares and/or securities held in companies), grants or other funding which are or could be perceived as related to the domain of activity of the Joint Undertaking, with an indication of their number and value, as well as the name of the company/provider of the grant/funding:</w:t>
      </w:r>
    </w:p>
    <w:p w14:paraId="5DBFE5BF" w14:textId="77777777" w:rsidR="003172E9" w:rsidRDefault="003172E9">
      <w:pPr>
        <w:pStyle w:val="BodyText"/>
        <w:spacing w:before="6"/>
      </w:pPr>
    </w:p>
    <w:p w14:paraId="25DDA98E" w14:textId="77777777" w:rsidR="003172E9" w:rsidRDefault="00270D27">
      <w:pPr>
        <w:pStyle w:val="ListParagraph"/>
        <w:numPr>
          <w:ilvl w:val="0"/>
          <w:numId w:val="1"/>
        </w:numPr>
        <w:tabs>
          <w:tab w:val="left" w:pos="1502"/>
        </w:tabs>
        <w:spacing w:before="1" w:line="237" w:lineRule="auto"/>
        <w:ind w:left="1502" w:right="1400" w:hanging="850"/>
        <w:jc w:val="both"/>
        <w:rPr>
          <w:sz w:val="20"/>
        </w:rPr>
      </w:pPr>
      <w:r>
        <w:rPr>
          <w:sz w:val="20"/>
          <w:u w:val="single"/>
        </w:rPr>
        <w:t>Professional interests</w:t>
      </w:r>
      <w:r>
        <w:rPr>
          <w:sz w:val="20"/>
        </w:rPr>
        <w:t xml:space="preserve"> (last five years), including posts held in </w:t>
      </w:r>
      <w:proofErr w:type="spellStart"/>
      <w:r>
        <w:rPr>
          <w:sz w:val="20"/>
        </w:rPr>
        <w:t>organisations</w:t>
      </w:r>
      <w:proofErr w:type="spellEnd"/>
      <w:r>
        <w:rPr>
          <w:sz w:val="20"/>
        </w:rPr>
        <w:t xml:space="preserve">, institutions, companies, foundations or similar bodies, (the nature of the post and the name of those bodies shall also be indicated); other membership/affiliation or professional activities held over the last five years, including services, liberal professions, consulting activities, with direct or indirect pecuniary or other benefits which are or could be perceived as related to the domain of activity of the Joint </w:t>
      </w:r>
      <w:r>
        <w:rPr>
          <w:spacing w:val="-2"/>
          <w:sz w:val="20"/>
        </w:rPr>
        <w:t>Undertaking:</w:t>
      </w:r>
    </w:p>
    <w:p w14:paraId="43BE65E8" w14:textId="77777777" w:rsidR="003172E9" w:rsidRDefault="003172E9">
      <w:pPr>
        <w:pStyle w:val="BodyText"/>
        <w:spacing w:before="6"/>
      </w:pPr>
    </w:p>
    <w:p w14:paraId="7A584D65" w14:textId="77777777" w:rsidR="003172E9" w:rsidRDefault="00270D27">
      <w:pPr>
        <w:pStyle w:val="ListParagraph"/>
        <w:numPr>
          <w:ilvl w:val="0"/>
          <w:numId w:val="1"/>
        </w:numPr>
        <w:tabs>
          <w:tab w:val="left" w:pos="1502"/>
        </w:tabs>
        <w:spacing w:line="235" w:lineRule="auto"/>
        <w:ind w:left="1502" w:right="1400" w:hanging="850"/>
        <w:jc w:val="both"/>
        <w:rPr>
          <w:sz w:val="20"/>
        </w:rPr>
      </w:pPr>
      <w:r>
        <w:rPr>
          <w:sz w:val="20"/>
          <w:u w:val="single"/>
        </w:rPr>
        <w:t>Intellectual interests</w:t>
      </w:r>
      <w:r>
        <w:rPr>
          <w:sz w:val="20"/>
        </w:rPr>
        <w:t xml:space="preserve">, including interests of non-pecuniary or material benefit to the individual, arising from professional activities or affiliation with national or international </w:t>
      </w:r>
      <w:proofErr w:type="spellStart"/>
      <w:r>
        <w:rPr>
          <w:sz w:val="20"/>
        </w:rPr>
        <w:t>organisations</w:t>
      </w:r>
      <w:proofErr w:type="spellEnd"/>
      <w:r>
        <w:rPr>
          <w:sz w:val="20"/>
        </w:rPr>
        <w:t xml:space="preserve"> or</w:t>
      </w:r>
      <w:r>
        <w:rPr>
          <w:spacing w:val="-1"/>
          <w:sz w:val="20"/>
        </w:rPr>
        <w:t xml:space="preserve"> </w:t>
      </w:r>
      <w:r>
        <w:rPr>
          <w:sz w:val="20"/>
        </w:rPr>
        <w:t>bodies which might create</w:t>
      </w:r>
      <w:r>
        <w:rPr>
          <w:spacing w:val="-2"/>
          <w:sz w:val="20"/>
        </w:rPr>
        <w:t xml:space="preserve"> </w:t>
      </w:r>
      <w:r>
        <w:rPr>
          <w:sz w:val="20"/>
        </w:rPr>
        <w:t>a conflict of interest in</w:t>
      </w:r>
      <w:r>
        <w:rPr>
          <w:spacing w:val="-2"/>
          <w:sz w:val="20"/>
        </w:rPr>
        <w:t xml:space="preserve"> </w:t>
      </w:r>
      <w:r>
        <w:rPr>
          <w:sz w:val="20"/>
        </w:rPr>
        <w:t>the performance of the mandate:</w:t>
      </w:r>
    </w:p>
    <w:p w14:paraId="289E0CE9" w14:textId="77777777" w:rsidR="003172E9" w:rsidRDefault="003172E9">
      <w:pPr>
        <w:pStyle w:val="BodyText"/>
        <w:spacing w:before="14"/>
      </w:pPr>
    </w:p>
    <w:p w14:paraId="52620BCD" w14:textId="77777777" w:rsidR="003172E9" w:rsidRDefault="00270D27">
      <w:pPr>
        <w:pStyle w:val="ListParagraph"/>
        <w:numPr>
          <w:ilvl w:val="0"/>
          <w:numId w:val="1"/>
        </w:numPr>
        <w:tabs>
          <w:tab w:val="left" w:pos="1502"/>
        </w:tabs>
        <w:spacing w:line="237" w:lineRule="auto"/>
        <w:ind w:left="1502" w:right="1398" w:hanging="850"/>
        <w:jc w:val="both"/>
        <w:rPr>
          <w:sz w:val="20"/>
        </w:rPr>
      </w:pPr>
      <w:r>
        <w:rPr>
          <w:sz w:val="20"/>
          <w:u w:val="single"/>
        </w:rPr>
        <w:t>Interests arising from any membership role or affiliation</w:t>
      </w:r>
      <w:r>
        <w:rPr>
          <w:sz w:val="20"/>
        </w:rPr>
        <w:t xml:space="preserve"> that you have in </w:t>
      </w:r>
      <w:proofErr w:type="spellStart"/>
      <w:r>
        <w:rPr>
          <w:sz w:val="20"/>
        </w:rPr>
        <w:t>organisations</w:t>
      </w:r>
      <w:proofErr w:type="spellEnd"/>
      <w:r>
        <w:rPr>
          <w:sz w:val="20"/>
        </w:rPr>
        <w:t xml:space="preserve">/bodies/club which might create a conflict of </w:t>
      </w:r>
      <w:proofErr w:type="gramStart"/>
      <w:r>
        <w:rPr>
          <w:sz w:val="20"/>
        </w:rPr>
        <w:t>interests</w:t>
      </w:r>
      <w:proofErr w:type="gramEnd"/>
      <w:r>
        <w:rPr>
          <w:sz w:val="20"/>
        </w:rPr>
        <w:t xml:space="preserve"> in the performance of your duties:</w:t>
      </w:r>
    </w:p>
    <w:p w14:paraId="166BAA6A" w14:textId="77777777" w:rsidR="003172E9" w:rsidRDefault="003172E9">
      <w:pPr>
        <w:pStyle w:val="BodyText"/>
        <w:spacing w:before="2"/>
      </w:pPr>
    </w:p>
    <w:p w14:paraId="3B757069" w14:textId="77777777" w:rsidR="003172E9" w:rsidRDefault="00270D27">
      <w:pPr>
        <w:pStyle w:val="ListParagraph"/>
        <w:numPr>
          <w:ilvl w:val="0"/>
          <w:numId w:val="1"/>
        </w:numPr>
        <w:tabs>
          <w:tab w:val="left" w:pos="1502"/>
        </w:tabs>
        <w:ind w:left="1502" w:right="1402" w:hanging="850"/>
        <w:jc w:val="both"/>
        <w:rPr>
          <w:sz w:val="20"/>
        </w:rPr>
      </w:pPr>
      <w:r>
        <w:rPr>
          <w:sz w:val="20"/>
          <w:u w:val="single"/>
        </w:rPr>
        <w:t>Interests</w:t>
      </w:r>
      <w:r>
        <w:rPr>
          <w:sz w:val="20"/>
        </w:rPr>
        <w:t xml:space="preserve"> (as defined above) </w:t>
      </w:r>
      <w:r>
        <w:rPr>
          <w:sz w:val="20"/>
          <w:u w:val="single"/>
        </w:rPr>
        <w:t>of members of your family/household</w:t>
      </w:r>
      <w:r>
        <w:rPr>
          <w:sz w:val="20"/>
        </w:rPr>
        <w:t xml:space="preserve"> (e.g. spouse or partner)</w:t>
      </w:r>
      <w:r>
        <w:rPr>
          <w:spacing w:val="-5"/>
          <w:sz w:val="20"/>
        </w:rPr>
        <w:t xml:space="preserve"> </w:t>
      </w:r>
      <w:r>
        <w:rPr>
          <w:sz w:val="20"/>
        </w:rPr>
        <w:t>which</w:t>
      </w:r>
      <w:r>
        <w:rPr>
          <w:spacing w:val="-6"/>
          <w:sz w:val="20"/>
        </w:rPr>
        <w:t xml:space="preserve"> </w:t>
      </w:r>
      <w:r>
        <w:rPr>
          <w:sz w:val="20"/>
        </w:rPr>
        <w:t>might</w:t>
      </w:r>
      <w:r>
        <w:rPr>
          <w:spacing w:val="-6"/>
          <w:sz w:val="20"/>
        </w:rPr>
        <w:t xml:space="preserve"> </w:t>
      </w:r>
      <w:r>
        <w:rPr>
          <w:sz w:val="20"/>
        </w:rPr>
        <w:t>create</w:t>
      </w:r>
      <w:r>
        <w:rPr>
          <w:spacing w:val="-6"/>
          <w:sz w:val="20"/>
        </w:rPr>
        <w:t xml:space="preserve"> </w:t>
      </w:r>
      <w:r>
        <w:rPr>
          <w:sz w:val="20"/>
        </w:rPr>
        <w:t>a</w:t>
      </w:r>
      <w:r>
        <w:rPr>
          <w:spacing w:val="-9"/>
          <w:sz w:val="20"/>
        </w:rPr>
        <w:t xml:space="preserve"> </w:t>
      </w:r>
      <w:r>
        <w:rPr>
          <w:sz w:val="20"/>
        </w:rPr>
        <w:t>conflict</w:t>
      </w:r>
      <w:r>
        <w:rPr>
          <w:spacing w:val="-8"/>
          <w:sz w:val="20"/>
        </w:rPr>
        <w:t xml:space="preserve"> </w:t>
      </w:r>
      <w:r>
        <w:rPr>
          <w:sz w:val="20"/>
        </w:rPr>
        <w:t>of</w:t>
      </w:r>
      <w:r>
        <w:rPr>
          <w:spacing w:val="-3"/>
          <w:sz w:val="20"/>
        </w:rPr>
        <w:t xml:space="preserve"> </w:t>
      </w:r>
      <w:proofErr w:type="gramStart"/>
      <w:r>
        <w:rPr>
          <w:sz w:val="20"/>
        </w:rPr>
        <w:t>interests</w:t>
      </w:r>
      <w:proofErr w:type="gramEnd"/>
      <w:r>
        <w:rPr>
          <w:spacing w:val="-4"/>
          <w:sz w:val="20"/>
        </w:rPr>
        <w:t xml:space="preserve"> </w:t>
      </w:r>
      <w:r>
        <w:rPr>
          <w:sz w:val="20"/>
        </w:rPr>
        <w:t>in</w:t>
      </w:r>
      <w:r>
        <w:rPr>
          <w:spacing w:val="-6"/>
          <w:sz w:val="20"/>
        </w:rPr>
        <w:t xml:space="preserve"> </w:t>
      </w:r>
      <w:r>
        <w:rPr>
          <w:sz w:val="20"/>
        </w:rPr>
        <w:t>the</w:t>
      </w:r>
      <w:r>
        <w:rPr>
          <w:spacing w:val="-4"/>
          <w:sz w:val="20"/>
        </w:rPr>
        <w:t xml:space="preserve"> </w:t>
      </w:r>
      <w:r>
        <w:rPr>
          <w:sz w:val="20"/>
        </w:rPr>
        <w:t>performance</w:t>
      </w:r>
      <w:r>
        <w:rPr>
          <w:spacing w:val="-6"/>
          <w:sz w:val="20"/>
        </w:rPr>
        <w:t xml:space="preserve"> </w:t>
      </w:r>
      <w:r>
        <w:rPr>
          <w:sz w:val="20"/>
        </w:rPr>
        <w:t>of</w:t>
      </w:r>
      <w:r>
        <w:rPr>
          <w:spacing w:val="-6"/>
          <w:sz w:val="20"/>
        </w:rPr>
        <w:t xml:space="preserve"> </w:t>
      </w:r>
      <w:r>
        <w:rPr>
          <w:sz w:val="20"/>
        </w:rPr>
        <w:t>your</w:t>
      </w:r>
      <w:r>
        <w:rPr>
          <w:spacing w:val="-5"/>
          <w:sz w:val="20"/>
        </w:rPr>
        <w:t xml:space="preserve"> </w:t>
      </w:r>
      <w:r>
        <w:rPr>
          <w:sz w:val="20"/>
        </w:rPr>
        <w:t>duties:</w:t>
      </w:r>
    </w:p>
    <w:p w14:paraId="23664610" w14:textId="77777777" w:rsidR="003172E9" w:rsidRDefault="00270D27">
      <w:pPr>
        <w:pStyle w:val="BodyText"/>
        <w:spacing w:before="5"/>
        <w:rPr>
          <w:sz w:val="18"/>
        </w:rPr>
      </w:pPr>
      <w:r>
        <w:rPr>
          <w:noProof/>
          <w:sz w:val="18"/>
        </w:rPr>
        <mc:AlternateContent>
          <mc:Choice Requires="wps">
            <w:drawing>
              <wp:anchor distT="0" distB="0" distL="0" distR="0" simplePos="0" relativeHeight="487591936" behindDoc="1" locked="0" layoutInCell="1" allowOverlap="1" wp14:anchorId="669BE8EC" wp14:editId="06439934">
                <wp:simplePos x="0" y="0"/>
                <wp:positionH relativeFrom="page">
                  <wp:posOffset>719327</wp:posOffset>
                </wp:positionH>
                <wp:positionV relativeFrom="paragraph">
                  <wp:posOffset>150438</wp:posOffset>
                </wp:positionV>
                <wp:extent cx="182880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B85F99" id="Graphic 12" o:spid="_x0000_s1026" style="position:absolute;margin-left:56.65pt;margin-top:11.85pt;width:2in;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" path="m1828800,l,,,7620r1828800,l1828800,xe" fillcolor="black" stroked="f">
                <v:path arrowok="t"/>
                <w10:wrap type="topAndBottom" anchorx="page"/>
              </v:shape>
            </w:pict>
          </mc:Fallback>
        </mc:AlternateContent>
      </w:r>
    </w:p>
    <w:p w14:paraId="259A8617" w14:textId="77777777" w:rsidR="003172E9" w:rsidRDefault="00270D27">
      <w:pPr>
        <w:spacing w:before="104"/>
        <w:ind w:left="652"/>
        <w:rPr>
          <w:sz w:val="16"/>
        </w:rPr>
      </w:pPr>
      <w:bookmarkStart w:id="3" w:name="_bookmark3"/>
      <w:bookmarkEnd w:id="3"/>
      <w:r>
        <w:rPr>
          <w:sz w:val="16"/>
          <w:vertAlign w:val="superscript"/>
        </w:rPr>
        <w:t>4</w:t>
      </w:r>
      <w:r>
        <w:rPr>
          <w:spacing w:val="39"/>
          <w:sz w:val="16"/>
        </w:rPr>
        <w:t xml:space="preserve"> </w:t>
      </w:r>
      <w:hyperlink r:id="rId22">
        <w:r>
          <w:rPr>
            <w:sz w:val="16"/>
          </w:rPr>
          <w:t>“</w:t>
        </w:r>
        <w:r>
          <w:rPr>
            <w:color w:val="0000FF"/>
            <w:sz w:val="16"/>
            <w:u w:val="single" w:color="0000FF"/>
          </w:rPr>
          <w:t>Rules</w:t>
        </w:r>
        <w:r>
          <w:rPr>
            <w:color w:val="0000FF"/>
            <w:spacing w:val="-3"/>
            <w:sz w:val="16"/>
            <w:u w:val="single" w:color="0000FF"/>
          </w:rPr>
          <w:t xml:space="preserve"> </w:t>
        </w:r>
        <w:r>
          <w:rPr>
            <w:color w:val="0000FF"/>
            <w:sz w:val="16"/>
            <w:u w:val="single" w:color="0000FF"/>
          </w:rPr>
          <w:t>on</w:t>
        </w:r>
        <w:r>
          <w:rPr>
            <w:color w:val="0000FF"/>
            <w:spacing w:val="-5"/>
            <w:sz w:val="16"/>
            <w:u w:val="single" w:color="0000FF"/>
          </w:rPr>
          <w:t xml:space="preserve"> </w:t>
        </w:r>
        <w:r>
          <w:rPr>
            <w:color w:val="0000FF"/>
            <w:sz w:val="16"/>
            <w:u w:val="single" w:color="0000FF"/>
          </w:rPr>
          <w:t>the</w:t>
        </w:r>
        <w:r>
          <w:rPr>
            <w:color w:val="0000FF"/>
            <w:spacing w:val="-3"/>
            <w:sz w:val="16"/>
            <w:u w:val="single" w:color="0000FF"/>
          </w:rPr>
          <w:t xml:space="preserve"> </w:t>
        </w:r>
        <w:r>
          <w:rPr>
            <w:color w:val="0000FF"/>
            <w:sz w:val="16"/>
            <w:u w:val="single" w:color="0000FF"/>
          </w:rPr>
          <w:t>prevention</w:t>
        </w:r>
        <w:r>
          <w:rPr>
            <w:color w:val="0000FF"/>
            <w:spacing w:val="-3"/>
            <w:sz w:val="16"/>
            <w:u w:val="single" w:color="0000FF"/>
          </w:rPr>
          <w:t xml:space="preserve"> </w:t>
        </w:r>
        <w:r>
          <w:rPr>
            <w:color w:val="0000FF"/>
            <w:sz w:val="16"/>
            <w:u w:val="single" w:color="0000FF"/>
          </w:rPr>
          <w:t>and</w:t>
        </w:r>
        <w:r>
          <w:rPr>
            <w:color w:val="0000FF"/>
            <w:spacing w:val="-5"/>
            <w:sz w:val="16"/>
            <w:u w:val="single" w:color="0000FF"/>
          </w:rPr>
          <w:t xml:space="preserve"> </w:t>
        </w:r>
        <w:r>
          <w:rPr>
            <w:color w:val="0000FF"/>
            <w:sz w:val="16"/>
            <w:u w:val="single" w:color="0000FF"/>
          </w:rPr>
          <w:t>management</w:t>
        </w:r>
        <w:r>
          <w:rPr>
            <w:color w:val="0000FF"/>
            <w:spacing w:val="-1"/>
            <w:sz w:val="16"/>
            <w:u w:val="single" w:color="0000FF"/>
          </w:rPr>
          <w:t xml:space="preserve"> </w:t>
        </w:r>
        <w:r>
          <w:rPr>
            <w:color w:val="0000FF"/>
            <w:sz w:val="16"/>
            <w:u w:val="single" w:color="0000FF"/>
          </w:rPr>
          <w:t>of</w:t>
        </w:r>
        <w:r>
          <w:rPr>
            <w:color w:val="0000FF"/>
            <w:spacing w:val="-4"/>
            <w:sz w:val="16"/>
            <w:u w:val="single" w:color="0000FF"/>
          </w:rPr>
          <w:t xml:space="preserve"> </w:t>
        </w:r>
        <w:r>
          <w:rPr>
            <w:color w:val="0000FF"/>
            <w:sz w:val="16"/>
            <w:u w:val="single" w:color="0000FF"/>
          </w:rPr>
          <w:t>Conflict</w:t>
        </w:r>
        <w:r>
          <w:rPr>
            <w:color w:val="0000FF"/>
            <w:spacing w:val="-4"/>
            <w:sz w:val="16"/>
            <w:u w:val="single" w:color="0000FF"/>
          </w:rPr>
          <w:t xml:space="preserve"> </w:t>
        </w:r>
        <w:r>
          <w:rPr>
            <w:color w:val="0000FF"/>
            <w:sz w:val="16"/>
            <w:u w:val="single" w:color="0000FF"/>
          </w:rPr>
          <w:t>of</w:t>
        </w:r>
        <w:r>
          <w:rPr>
            <w:color w:val="0000FF"/>
            <w:spacing w:val="-4"/>
            <w:sz w:val="16"/>
            <w:u w:val="single" w:color="0000FF"/>
          </w:rPr>
          <w:t xml:space="preserve"> </w:t>
        </w:r>
        <w:r>
          <w:rPr>
            <w:color w:val="0000FF"/>
            <w:spacing w:val="-2"/>
            <w:sz w:val="16"/>
            <w:u w:val="single" w:color="0000FF"/>
          </w:rPr>
          <w:t>Interest”</w:t>
        </w:r>
      </w:hyperlink>
    </w:p>
    <w:p w14:paraId="3416F5A0" w14:textId="77777777" w:rsidR="003172E9" w:rsidRDefault="003172E9">
      <w:pPr>
        <w:rPr>
          <w:sz w:val="16"/>
        </w:rPr>
        <w:sectPr w:rsidR="003172E9">
          <w:pgSz w:w="11910" w:h="16850"/>
          <w:pgMar w:top="1940" w:right="992" w:bottom="1300" w:left="708" w:header="0" w:footer="1119" w:gutter="0"/>
          <w:cols w:space="720"/>
        </w:sectPr>
      </w:pPr>
    </w:p>
    <w:p w14:paraId="6FD9C9B9" w14:textId="77777777" w:rsidR="003172E9" w:rsidRDefault="00270D27">
      <w:pPr>
        <w:pStyle w:val="ListParagraph"/>
        <w:numPr>
          <w:ilvl w:val="0"/>
          <w:numId w:val="1"/>
        </w:numPr>
        <w:tabs>
          <w:tab w:val="left" w:pos="1502"/>
        </w:tabs>
        <w:spacing w:before="82"/>
        <w:ind w:left="1502" w:hanging="850"/>
        <w:rPr>
          <w:sz w:val="20"/>
        </w:rPr>
      </w:pPr>
      <w:r>
        <w:rPr>
          <w:spacing w:val="-2"/>
          <w:sz w:val="20"/>
        </w:rPr>
        <w:t>Any</w:t>
      </w:r>
      <w:r>
        <w:rPr>
          <w:spacing w:val="-10"/>
          <w:sz w:val="20"/>
        </w:rPr>
        <w:t xml:space="preserve"> </w:t>
      </w:r>
      <w:r>
        <w:rPr>
          <w:spacing w:val="-2"/>
          <w:sz w:val="20"/>
          <w:u w:val="single"/>
        </w:rPr>
        <w:t>other interests</w:t>
      </w:r>
      <w:r>
        <w:rPr>
          <w:spacing w:val="-4"/>
          <w:sz w:val="20"/>
          <w:u w:val="single"/>
        </w:rPr>
        <w:t xml:space="preserve"> </w:t>
      </w:r>
      <w:r>
        <w:rPr>
          <w:spacing w:val="-2"/>
          <w:sz w:val="20"/>
          <w:u w:val="single"/>
        </w:rPr>
        <w:t>or facts</w:t>
      </w:r>
      <w:r>
        <w:rPr>
          <w:spacing w:val="1"/>
          <w:sz w:val="20"/>
        </w:rPr>
        <w:t xml:space="preserve"> </w:t>
      </w:r>
      <w:r>
        <w:rPr>
          <w:spacing w:val="-2"/>
          <w:sz w:val="20"/>
        </w:rPr>
        <w:t>you</w:t>
      </w:r>
      <w:r>
        <w:rPr>
          <w:spacing w:val="-9"/>
          <w:sz w:val="20"/>
        </w:rPr>
        <w:t xml:space="preserve"> </w:t>
      </w:r>
      <w:r>
        <w:rPr>
          <w:spacing w:val="-2"/>
          <w:sz w:val="20"/>
        </w:rPr>
        <w:t>consider pertinent:</w:t>
      </w:r>
    </w:p>
    <w:p w14:paraId="111CACCE" w14:textId="77777777" w:rsidR="003172E9" w:rsidRDefault="003172E9">
      <w:pPr>
        <w:pStyle w:val="BodyText"/>
      </w:pPr>
    </w:p>
    <w:p w14:paraId="141E1236" w14:textId="77777777" w:rsidR="003172E9" w:rsidRDefault="003172E9">
      <w:pPr>
        <w:pStyle w:val="BodyText"/>
      </w:pPr>
    </w:p>
    <w:p w14:paraId="60AD5E02" w14:textId="77777777" w:rsidR="003172E9" w:rsidRDefault="003172E9">
      <w:pPr>
        <w:pStyle w:val="BodyText"/>
      </w:pPr>
    </w:p>
    <w:p w14:paraId="75FC5BFF" w14:textId="77777777" w:rsidR="003172E9" w:rsidRDefault="003172E9">
      <w:pPr>
        <w:pStyle w:val="BodyText"/>
        <w:spacing w:before="50"/>
      </w:pPr>
    </w:p>
    <w:p w14:paraId="6D624DB4" w14:textId="77777777" w:rsidR="003172E9" w:rsidRDefault="00270D27">
      <w:pPr>
        <w:ind w:left="652"/>
        <w:rPr>
          <w:sz w:val="20"/>
        </w:rPr>
      </w:pPr>
      <w:bookmarkStart w:id="4" w:name="Declaration:"/>
      <w:bookmarkEnd w:id="4"/>
      <w:r>
        <w:rPr>
          <w:rFonts w:ascii="Arial"/>
          <w:b/>
          <w:spacing w:val="-2"/>
          <w:sz w:val="20"/>
        </w:rPr>
        <w:t>Declaration</w:t>
      </w:r>
      <w:r>
        <w:rPr>
          <w:spacing w:val="-2"/>
          <w:sz w:val="20"/>
        </w:rPr>
        <w:t>:</w:t>
      </w:r>
    </w:p>
    <w:p w14:paraId="6F4BED32" w14:textId="77777777" w:rsidR="003172E9" w:rsidRDefault="003172E9">
      <w:pPr>
        <w:pStyle w:val="BodyText"/>
        <w:spacing w:before="130"/>
      </w:pPr>
    </w:p>
    <w:p w14:paraId="4ED78C47" w14:textId="77777777" w:rsidR="003172E9" w:rsidRDefault="00270D27">
      <w:pPr>
        <w:pStyle w:val="BodyText"/>
        <w:ind w:left="652" w:right="1841"/>
        <w:jc w:val="both"/>
      </w:pPr>
      <w:r>
        <w:t>I</w:t>
      </w:r>
      <w:r>
        <w:rPr>
          <w:spacing w:val="-14"/>
        </w:rPr>
        <w:t xml:space="preserve"> </w:t>
      </w:r>
      <w:r>
        <w:t>declare</w:t>
      </w:r>
      <w:r>
        <w:rPr>
          <w:spacing w:val="-12"/>
        </w:rPr>
        <w:t xml:space="preserve"> </w:t>
      </w:r>
      <w:proofErr w:type="gramStart"/>
      <w:r>
        <w:t>on</w:t>
      </w:r>
      <w:proofErr w:type="gramEnd"/>
      <w:r>
        <w:rPr>
          <w:spacing w:val="-12"/>
        </w:rPr>
        <w:t xml:space="preserve"> </w:t>
      </w:r>
      <w:r>
        <w:t>my</w:t>
      </w:r>
      <w:r>
        <w:rPr>
          <w:spacing w:val="-13"/>
        </w:rPr>
        <w:t xml:space="preserve"> </w:t>
      </w:r>
      <w:proofErr w:type="gramStart"/>
      <w:r>
        <w:t>word</w:t>
      </w:r>
      <w:r>
        <w:rPr>
          <w:spacing w:val="-14"/>
        </w:rPr>
        <w:t xml:space="preserve"> </w:t>
      </w:r>
      <w:r>
        <w:t>of</w:t>
      </w:r>
      <w:r>
        <w:rPr>
          <w:spacing w:val="-11"/>
        </w:rPr>
        <w:t xml:space="preserve"> </w:t>
      </w:r>
      <w:proofErr w:type="spellStart"/>
      <w:r>
        <w:t>honour</w:t>
      </w:r>
      <w:proofErr w:type="spellEnd"/>
      <w:proofErr w:type="gramEnd"/>
      <w:r>
        <w:rPr>
          <w:spacing w:val="-13"/>
        </w:rPr>
        <w:t xml:space="preserve"> </w:t>
      </w:r>
      <w:r>
        <w:t>that</w:t>
      </w:r>
      <w:r>
        <w:rPr>
          <w:spacing w:val="-12"/>
        </w:rPr>
        <w:t xml:space="preserve"> </w:t>
      </w:r>
      <w:r>
        <w:t>the</w:t>
      </w:r>
      <w:r>
        <w:rPr>
          <w:spacing w:val="-12"/>
        </w:rPr>
        <w:t xml:space="preserve"> </w:t>
      </w:r>
      <w:r>
        <w:t>information</w:t>
      </w:r>
      <w:r>
        <w:rPr>
          <w:spacing w:val="-14"/>
        </w:rPr>
        <w:t xml:space="preserve"> </w:t>
      </w:r>
      <w:r>
        <w:t>provided</w:t>
      </w:r>
      <w:r>
        <w:rPr>
          <w:spacing w:val="-11"/>
        </w:rPr>
        <w:t xml:space="preserve"> </w:t>
      </w:r>
      <w:r>
        <w:t>above</w:t>
      </w:r>
      <w:r>
        <w:rPr>
          <w:spacing w:val="-12"/>
        </w:rPr>
        <w:t xml:space="preserve"> </w:t>
      </w:r>
      <w:r>
        <w:t>is</w:t>
      </w:r>
      <w:r>
        <w:rPr>
          <w:spacing w:val="-13"/>
        </w:rPr>
        <w:t xml:space="preserve"> </w:t>
      </w:r>
      <w:r>
        <w:t>true</w:t>
      </w:r>
      <w:r>
        <w:rPr>
          <w:spacing w:val="-14"/>
        </w:rPr>
        <w:t xml:space="preserve"> </w:t>
      </w:r>
      <w:r>
        <w:t>and</w:t>
      </w:r>
      <w:r>
        <w:rPr>
          <w:spacing w:val="-14"/>
        </w:rPr>
        <w:t xml:space="preserve"> </w:t>
      </w:r>
      <w:r>
        <w:t xml:space="preserve">complete. Aware that the </w:t>
      </w:r>
      <w:proofErr w:type="gramStart"/>
      <w:r>
        <w:t>persons</w:t>
      </w:r>
      <w:proofErr w:type="gramEnd"/>
      <w:r>
        <w:t xml:space="preserve"> covered by the above </w:t>
      </w:r>
      <w:proofErr w:type="spellStart"/>
      <w:r>
        <w:t>GDoI</w:t>
      </w:r>
      <w:proofErr w:type="spellEnd"/>
      <w:r>
        <w:t xml:space="preserve"> have a right to object to disclosure on compelling legitimate grounds pursuant to Article 18 of the Data Protection Regulation, I agree that this </w:t>
      </w:r>
      <w:proofErr w:type="spellStart"/>
      <w:r>
        <w:t>GDoI</w:t>
      </w:r>
      <w:proofErr w:type="spellEnd"/>
      <w:r>
        <w:t xml:space="preserve"> is made publicly available on </w:t>
      </w:r>
      <w:proofErr w:type="gramStart"/>
      <w:r>
        <w:t>the Joint</w:t>
      </w:r>
      <w:proofErr w:type="gramEnd"/>
      <w:r>
        <w:t xml:space="preserve"> Undertaking’s website. I understand that I shall submit an updated </w:t>
      </w:r>
      <w:proofErr w:type="spellStart"/>
      <w:r>
        <w:t>GDoI</w:t>
      </w:r>
      <w:proofErr w:type="spellEnd"/>
      <w:r>
        <w:t xml:space="preserve"> whenever there has been a change in circumstances with an impact on my</w:t>
      </w:r>
      <w:r>
        <w:rPr>
          <w:spacing w:val="-4"/>
        </w:rPr>
        <w:t xml:space="preserve"> </w:t>
      </w:r>
      <w:r>
        <w:t>interests.</w:t>
      </w:r>
    </w:p>
    <w:p w14:paraId="3E2D5609" w14:textId="77777777" w:rsidR="003172E9" w:rsidRDefault="003172E9">
      <w:pPr>
        <w:pStyle w:val="BodyText"/>
      </w:pPr>
    </w:p>
    <w:p w14:paraId="6C4A73BB" w14:textId="77777777" w:rsidR="003172E9" w:rsidRDefault="003172E9">
      <w:pPr>
        <w:pStyle w:val="BodyText"/>
      </w:pPr>
    </w:p>
    <w:p w14:paraId="7F46AC50" w14:textId="77777777" w:rsidR="003172E9" w:rsidRDefault="003172E9">
      <w:pPr>
        <w:pStyle w:val="BodyText"/>
      </w:pPr>
    </w:p>
    <w:p w14:paraId="554D821B" w14:textId="77777777" w:rsidR="003172E9" w:rsidRDefault="003172E9">
      <w:pPr>
        <w:pStyle w:val="BodyText"/>
        <w:spacing w:before="4"/>
      </w:pPr>
    </w:p>
    <w:p w14:paraId="19852831" w14:textId="77777777" w:rsidR="003172E9" w:rsidRDefault="00270D27">
      <w:pPr>
        <w:pStyle w:val="BodyText"/>
        <w:tabs>
          <w:tab w:val="left" w:pos="4031"/>
          <w:tab w:val="left" w:pos="6412"/>
        </w:tabs>
        <w:ind w:left="652"/>
        <w:jc w:val="both"/>
      </w:pPr>
      <w:r>
        <w:t>Done</w:t>
      </w:r>
      <w:r>
        <w:rPr>
          <w:spacing w:val="-8"/>
        </w:rPr>
        <w:t xml:space="preserve"> </w:t>
      </w:r>
      <w:r>
        <w:rPr>
          <w:spacing w:val="-5"/>
        </w:rPr>
        <w:t>at</w:t>
      </w:r>
      <w:r>
        <w:rPr>
          <w:u w:val="single"/>
        </w:rPr>
        <w:tab/>
      </w:r>
      <w:r>
        <w:t xml:space="preserve">on </w:t>
      </w:r>
      <w:r>
        <w:rPr>
          <w:u w:val="single"/>
        </w:rPr>
        <w:tab/>
      </w:r>
    </w:p>
    <w:p w14:paraId="2463A63C" w14:textId="77777777" w:rsidR="003172E9" w:rsidRDefault="003172E9">
      <w:pPr>
        <w:pStyle w:val="BodyText"/>
      </w:pPr>
    </w:p>
    <w:p w14:paraId="1DED1BBF" w14:textId="77777777" w:rsidR="003172E9" w:rsidRDefault="003172E9">
      <w:pPr>
        <w:pStyle w:val="BodyText"/>
      </w:pPr>
    </w:p>
    <w:p w14:paraId="2C4E40F6" w14:textId="77777777" w:rsidR="003172E9" w:rsidRDefault="003172E9">
      <w:pPr>
        <w:pStyle w:val="BodyText"/>
      </w:pPr>
    </w:p>
    <w:p w14:paraId="511ED749" w14:textId="77777777" w:rsidR="003172E9" w:rsidRDefault="003172E9">
      <w:pPr>
        <w:pStyle w:val="BodyText"/>
        <w:spacing w:before="223"/>
      </w:pPr>
    </w:p>
    <w:p w14:paraId="2735F505" w14:textId="77777777" w:rsidR="003172E9" w:rsidRDefault="00270D27">
      <w:pPr>
        <w:pStyle w:val="BodyText"/>
        <w:tabs>
          <w:tab w:val="left" w:pos="6568"/>
        </w:tabs>
        <w:ind w:left="652"/>
      </w:pPr>
      <w:r>
        <w:t>Signature:</w:t>
      </w:r>
      <w:r>
        <w:rPr>
          <w:spacing w:val="102"/>
        </w:rPr>
        <w:t xml:space="preserve"> </w:t>
      </w:r>
      <w:r>
        <w:rPr>
          <w:u w:val="single"/>
        </w:rPr>
        <w:tab/>
      </w:r>
    </w:p>
    <w:sectPr w:rsidR="003172E9">
      <w:pgSz w:w="11910" w:h="16850"/>
      <w:pgMar w:top="1280" w:right="992" w:bottom="1300" w:left="708" w:header="0" w:footer="11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07CC" w14:textId="77777777" w:rsidR="006B5DBE" w:rsidRDefault="006B5DBE">
      <w:r>
        <w:separator/>
      </w:r>
    </w:p>
  </w:endnote>
  <w:endnote w:type="continuationSeparator" w:id="0">
    <w:p w14:paraId="045D1020" w14:textId="77777777" w:rsidR="006B5DBE" w:rsidRDefault="006B5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DFBE" w14:textId="77777777" w:rsidR="003172E9" w:rsidRDefault="00270D27">
    <w:pPr>
      <w:pStyle w:val="BodyText"/>
      <w:spacing w:line="14" w:lineRule="auto"/>
    </w:pPr>
    <w:r>
      <w:rPr>
        <w:noProof/>
      </w:rPr>
      <mc:AlternateContent>
        <mc:Choice Requires="wps">
          <w:drawing>
            <wp:anchor distT="0" distB="0" distL="0" distR="0" simplePos="0" relativeHeight="487444480" behindDoc="1" locked="0" layoutInCell="1" allowOverlap="1" wp14:anchorId="11FD847D" wp14:editId="45D061E9">
              <wp:simplePos x="0" y="0"/>
              <wp:positionH relativeFrom="page">
                <wp:posOffset>701040</wp:posOffset>
              </wp:positionH>
              <wp:positionV relativeFrom="page">
                <wp:posOffset>9805415</wp:posOffset>
              </wp:positionV>
              <wp:extent cx="615696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9525"/>
                      </a:xfrm>
                      <a:custGeom>
                        <a:avLst/>
                        <a:gdLst/>
                        <a:ahLst/>
                        <a:cxnLst/>
                        <a:rect l="l" t="t" r="r" b="b"/>
                        <a:pathLst>
                          <a:path w="6156960" h="9525">
                            <a:moveTo>
                              <a:pt x="6156960" y="0"/>
                            </a:moveTo>
                            <a:lnTo>
                              <a:pt x="0" y="0"/>
                            </a:lnTo>
                            <a:lnTo>
                              <a:pt x="0" y="9144"/>
                            </a:lnTo>
                            <a:lnTo>
                              <a:pt x="6156960" y="9144"/>
                            </a:lnTo>
                            <a:lnTo>
                              <a:pt x="6156960" y="0"/>
                            </a:lnTo>
                            <a:close/>
                          </a:path>
                        </a:pathLst>
                      </a:custGeom>
                      <a:solidFill>
                        <a:srgbClr val="FFC424"/>
                      </a:solidFill>
                    </wps:spPr>
                    <wps:bodyPr wrap="square" lIns="0" tIns="0" rIns="0" bIns="0" rtlCol="0">
                      <a:prstTxWarp prst="textNoShape">
                        <a:avLst/>
                      </a:prstTxWarp>
                      <a:noAutofit/>
                    </wps:bodyPr>
                  </wps:wsp>
                </a:graphicData>
              </a:graphic>
            </wp:anchor>
          </w:drawing>
        </mc:Choice>
        <mc:Fallback>
          <w:pict>
            <v:shape w14:anchorId="7A188EC9" id="Graphic 7" o:spid="_x0000_s1026" style="position:absolute;margin-left:55.2pt;margin-top:772.1pt;width:484.8pt;height:.75pt;z-index:-15872000;visibility:visible;mso-wrap-style:square;mso-wrap-distance-left:0;mso-wrap-distance-top:0;mso-wrap-distance-right:0;mso-wrap-distance-bottom:0;mso-position-horizontal:absolute;mso-position-horizontal-relative:page;mso-position-vertical:absolute;mso-position-vertical-relative:page;v-text-anchor:top" coordsize="61569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" path="m6156960,l,,,9144r6156960,l6156960,xe" fillcolor="#ffc424" stroked="f">
              <v:path arrowok="t"/>
              <w10:wrap anchorx="page" anchory="page"/>
            </v:shape>
          </w:pict>
        </mc:Fallback>
      </mc:AlternateContent>
    </w:r>
    <w:r>
      <w:rPr>
        <w:noProof/>
      </w:rPr>
      <mc:AlternateContent>
        <mc:Choice Requires="wps">
          <w:drawing>
            <wp:anchor distT="0" distB="0" distL="0" distR="0" simplePos="0" relativeHeight="487444992" behindDoc="1" locked="0" layoutInCell="1" allowOverlap="1" wp14:anchorId="664911D1" wp14:editId="1C3D6787">
              <wp:simplePos x="0" y="0"/>
              <wp:positionH relativeFrom="page">
                <wp:posOffset>6369849</wp:posOffset>
              </wp:positionH>
              <wp:positionV relativeFrom="page">
                <wp:posOffset>9940703</wp:posOffset>
              </wp:positionV>
              <wp:extent cx="483870" cy="1536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 cy="153670"/>
                      </a:xfrm>
                      <a:prstGeom prst="rect">
                        <a:avLst/>
                      </a:prstGeom>
                    </wps:spPr>
                    <wps:txbx>
                      <w:txbxContent>
                        <w:p w14:paraId="2FAEB213" w14:textId="77777777" w:rsidR="003172E9" w:rsidRDefault="00270D27">
                          <w:pPr>
                            <w:spacing w:before="14"/>
                            <w:ind w:left="20"/>
                            <w:rPr>
                              <w:sz w:val="18"/>
                            </w:rPr>
                          </w:pPr>
                          <w:r>
                            <w:rPr>
                              <w:color w:val="1C3E93"/>
                              <w:sz w:val="18"/>
                            </w:rPr>
                            <w:t xml:space="preserve">Page </w:t>
                          </w:r>
                          <w:r>
                            <w:rPr>
                              <w:color w:val="1C3E93"/>
                              <w:spacing w:val="-5"/>
                              <w:sz w:val="18"/>
                            </w:rPr>
                            <w:fldChar w:fldCharType="begin"/>
                          </w:r>
                          <w:r>
                            <w:rPr>
                              <w:color w:val="1C3E93"/>
                              <w:spacing w:val="-5"/>
                              <w:sz w:val="18"/>
                            </w:rPr>
                            <w:instrText xml:space="preserve"> PAGE </w:instrText>
                          </w:r>
                          <w:r>
                            <w:rPr>
                              <w:color w:val="1C3E93"/>
                              <w:spacing w:val="-5"/>
                              <w:sz w:val="18"/>
                            </w:rPr>
                            <w:fldChar w:fldCharType="separate"/>
                          </w:r>
                          <w:r>
                            <w:rPr>
                              <w:color w:val="1C3E93"/>
                              <w:spacing w:val="-5"/>
                              <w:sz w:val="18"/>
                            </w:rPr>
                            <w:t>2</w:t>
                          </w:r>
                          <w:r>
                            <w:rPr>
                              <w:color w:val="1C3E93"/>
                              <w:spacing w:val="-5"/>
                              <w:sz w:val="18"/>
                            </w:rPr>
                            <w:fldChar w:fldCharType="end"/>
                          </w:r>
                          <w:r>
                            <w:rPr>
                              <w:color w:val="1C3E93"/>
                              <w:spacing w:val="-5"/>
                              <w:sz w:val="18"/>
                            </w:rPr>
                            <w:t>/</w:t>
                          </w:r>
                          <w:r>
                            <w:rPr>
                              <w:color w:val="1C3E93"/>
                              <w:spacing w:val="-5"/>
                              <w:sz w:val="18"/>
                            </w:rPr>
                            <w:fldChar w:fldCharType="begin"/>
                          </w:r>
                          <w:r>
                            <w:rPr>
                              <w:color w:val="1C3E93"/>
                              <w:spacing w:val="-5"/>
                              <w:sz w:val="18"/>
                            </w:rPr>
                            <w:instrText xml:space="preserve"> NUMPAGES </w:instrText>
                          </w:r>
                          <w:r>
                            <w:rPr>
                              <w:color w:val="1C3E93"/>
                              <w:spacing w:val="-5"/>
                              <w:sz w:val="18"/>
                            </w:rPr>
                            <w:fldChar w:fldCharType="separate"/>
                          </w:r>
                          <w:r>
                            <w:rPr>
                              <w:color w:val="1C3E93"/>
                              <w:spacing w:val="-5"/>
                              <w:sz w:val="18"/>
                            </w:rPr>
                            <w:t>6</w:t>
                          </w:r>
                          <w:r>
                            <w:rPr>
                              <w:color w:val="1C3E93"/>
                              <w:spacing w:val="-5"/>
                              <w:sz w:val="18"/>
                            </w:rPr>
                            <w:fldChar w:fldCharType="end"/>
                          </w:r>
                        </w:p>
                      </w:txbxContent>
                    </wps:txbx>
                    <wps:bodyPr wrap="square" lIns="0" tIns="0" rIns="0" bIns="0" rtlCol="0">
                      <a:noAutofit/>
                    </wps:bodyPr>
                  </wps:wsp>
                </a:graphicData>
              </a:graphic>
            </wp:anchor>
          </w:drawing>
        </mc:Choice>
        <mc:Fallback>
          <w:pict>
            <v:shapetype w14:anchorId="664911D1" id="_x0000_t202" coordsize="21600,21600" o:spt="202" path="m,l,21600r21600,l21600,xe">
              <v:stroke joinstyle="miter"/>
              <v:path gradientshapeok="t" o:connecttype="rect"/>
            </v:shapetype>
            <v:shape id="Textbox 8" o:spid="_x0000_s1026" type="#_x0000_t202" style="position:absolute;margin-left:501.55pt;margin-top:782.75pt;width:38.1pt;height:12.1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" filled="f" stroked="f">
              <v:textbox inset="0,0,0,0">
                <w:txbxContent>
                  <w:p w14:paraId="2FAEB213" w14:textId="77777777" w:rsidR="003172E9" w:rsidRDefault="00270D27">
                    <w:pPr>
                      <w:spacing w:before="14"/>
                      <w:ind w:left="20"/>
                      <w:rPr>
                        <w:sz w:val="18"/>
                      </w:rPr>
                    </w:pPr>
                    <w:r>
                      <w:rPr>
                        <w:color w:val="1C3E93"/>
                        <w:sz w:val="18"/>
                      </w:rPr>
                      <w:t xml:space="preserve">Page </w:t>
                    </w:r>
                    <w:r>
                      <w:rPr>
                        <w:color w:val="1C3E93"/>
                        <w:spacing w:val="-5"/>
                        <w:sz w:val="18"/>
                      </w:rPr>
                      <w:fldChar w:fldCharType="begin"/>
                    </w:r>
                    <w:r>
                      <w:rPr>
                        <w:color w:val="1C3E93"/>
                        <w:spacing w:val="-5"/>
                        <w:sz w:val="18"/>
                      </w:rPr>
                      <w:instrText xml:space="preserve"> PAGE </w:instrText>
                    </w:r>
                    <w:r>
                      <w:rPr>
                        <w:color w:val="1C3E93"/>
                        <w:spacing w:val="-5"/>
                        <w:sz w:val="18"/>
                      </w:rPr>
                      <w:fldChar w:fldCharType="separate"/>
                    </w:r>
                    <w:r>
                      <w:rPr>
                        <w:color w:val="1C3E93"/>
                        <w:spacing w:val="-5"/>
                        <w:sz w:val="18"/>
                      </w:rPr>
                      <w:t>2</w:t>
                    </w:r>
                    <w:r>
                      <w:rPr>
                        <w:color w:val="1C3E93"/>
                        <w:spacing w:val="-5"/>
                        <w:sz w:val="18"/>
                      </w:rPr>
                      <w:fldChar w:fldCharType="end"/>
                    </w:r>
                    <w:r>
                      <w:rPr>
                        <w:color w:val="1C3E93"/>
                        <w:spacing w:val="-5"/>
                        <w:sz w:val="18"/>
                      </w:rPr>
                      <w:t>/</w:t>
                    </w:r>
                    <w:r>
                      <w:rPr>
                        <w:color w:val="1C3E93"/>
                        <w:spacing w:val="-5"/>
                        <w:sz w:val="18"/>
                      </w:rPr>
                      <w:fldChar w:fldCharType="begin"/>
                    </w:r>
                    <w:r>
                      <w:rPr>
                        <w:color w:val="1C3E93"/>
                        <w:spacing w:val="-5"/>
                        <w:sz w:val="18"/>
                      </w:rPr>
                      <w:instrText xml:space="preserve"> NUMPAGES </w:instrText>
                    </w:r>
                    <w:r>
                      <w:rPr>
                        <w:color w:val="1C3E93"/>
                        <w:spacing w:val="-5"/>
                        <w:sz w:val="18"/>
                      </w:rPr>
                      <w:fldChar w:fldCharType="separate"/>
                    </w:r>
                    <w:r>
                      <w:rPr>
                        <w:color w:val="1C3E93"/>
                        <w:spacing w:val="-5"/>
                        <w:sz w:val="18"/>
                      </w:rPr>
                      <w:t>6</w:t>
                    </w:r>
                    <w:r>
                      <w:rPr>
                        <w:color w:val="1C3E93"/>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F0604" w14:textId="77777777" w:rsidR="006B5DBE" w:rsidRDefault="006B5DBE">
      <w:r>
        <w:separator/>
      </w:r>
    </w:p>
  </w:footnote>
  <w:footnote w:type="continuationSeparator" w:id="0">
    <w:p w14:paraId="4670C1C6" w14:textId="77777777" w:rsidR="006B5DBE" w:rsidRDefault="006B5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063D"/>
    <w:multiLevelType w:val="hybridMultilevel"/>
    <w:tmpl w:val="27BC9EC4"/>
    <w:lvl w:ilvl="0" w:tplc="3690B672">
      <w:start w:val="1"/>
      <w:numFmt w:val="decimal"/>
      <w:lvlText w:val="%1."/>
      <w:lvlJc w:val="left"/>
      <w:pPr>
        <w:ind w:left="1504" w:hanging="852"/>
        <w:jc w:val="left"/>
      </w:pPr>
      <w:rPr>
        <w:rFonts w:ascii="Arial MT" w:eastAsia="Arial MT" w:hAnsi="Arial MT" w:cs="Arial MT" w:hint="default"/>
        <w:b w:val="0"/>
        <w:bCs w:val="0"/>
        <w:i w:val="0"/>
        <w:iCs w:val="0"/>
        <w:spacing w:val="-2"/>
        <w:w w:val="98"/>
        <w:sz w:val="20"/>
        <w:szCs w:val="20"/>
        <w:lang w:val="en-US" w:eastAsia="en-US" w:bidi="ar-SA"/>
      </w:rPr>
    </w:lvl>
    <w:lvl w:ilvl="1" w:tplc="B116264A">
      <w:numFmt w:val="bullet"/>
      <w:lvlText w:val="•"/>
      <w:lvlJc w:val="left"/>
      <w:pPr>
        <w:ind w:left="2370" w:hanging="852"/>
      </w:pPr>
      <w:rPr>
        <w:rFonts w:hint="default"/>
        <w:lang w:val="en-US" w:eastAsia="en-US" w:bidi="ar-SA"/>
      </w:rPr>
    </w:lvl>
    <w:lvl w:ilvl="2" w:tplc="32A2C37E">
      <w:numFmt w:val="bullet"/>
      <w:lvlText w:val="•"/>
      <w:lvlJc w:val="left"/>
      <w:pPr>
        <w:ind w:left="3241" w:hanging="852"/>
      </w:pPr>
      <w:rPr>
        <w:rFonts w:hint="default"/>
        <w:lang w:val="en-US" w:eastAsia="en-US" w:bidi="ar-SA"/>
      </w:rPr>
    </w:lvl>
    <w:lvl w:ilvl="3" w:tplc="6C26529C">
      <w:numFmt w:val="bullet"/>
      <w:lvlText w:val="•"/>
      <w:lvlJc w:val="left"/>
      <w:pPr>
        <w:ind w:left="4111" w:hanging="852"/>
      </w:pPr>
      <w:rPr>
        <w:rFonts w:hint="default"/>
        <w:lang w:val="en-US" w:eastAsia="en-US" w:bidi="ar-SA"/>
      </w:rPr>
    </w:lvl>
    <w:lvl w:ilvl="4" w:tplc="BEECEFBE">
      <w:numFmt w:val="bullet"/>
      <w:lvlText w:val="•"/>
      <w:lvlJc w:val="left"/>
      <w:pPr>
        <w:ind w:left="4982" w:hanging="852"/>
      </w:pPr>
      <w:rPr>
        <w:rFonts w:hint="default"/>
        <w:lang w:val="en-US" w:eastAsia="en-US" w:bidi="ar-SA"/>
      </w:rPr>
    </w:lvl>
    <w:lvl w:ilvl="5" w:tplc="F22E71F2">
      <w:numFmt w:val="bullet"/>
      <w:lvlText w:val="•"/>
      <w:lvlJc w:val="left"/>
      <w:pPr>
        <w:ind w:left="5853" w:hanging="852"/>
      </w:pPr>
      <w:rPr>
        <w:rFonts w:hint="default"/>
        <w:lang w:val="en-US" w:eastAsia="en-US" w:bidi="ar-SA"/>
      </w:rPr>
    </w:lvl>
    <w:lvl w:ilvl="6" w:tplc="BD46A67A">
      <w:numFmt w:val="bullet"/>
      <w:lvlText w:val="•"/>
      <w:lvlJc w:val="left"/>
      <w:pPr>
        <w:ind w:left="6723" w:hanging="852"/>
      </w:pPr>
      <w:rPr>
        <w:rFonts w:hint="default"/>
        <w:lang w:val="en-US" w:eastAsia="en-US" w:bidi="ar-SA"/>
      </w:rPr>
    </w:lvl>
    <w:lvl w:ilvl="7" w:tplc="38BCF45C">
      <w:numFmt w:val="bullet"/>
      <w:lvlText w:val="•"/>
      <w:lvlJc w:val="left"/>
      <w:pPr>
        <w:ind w:left="7594" w:hanging="852"/>
      </w:pPr>
      <w:rPr>
        <w:rFonts w:hint="default"/>
        <w:lang w:val="en-US" w:eastAsia="en-US" w:bidi="ar-SA"/>
      </w:rPr>
    </w:lvl>
    <w:lvl w:ilvl="8" w:tplc="0BD8DEE2">
      <w:numFmt w:val="bullet"/>
      <w:lvlText w:val="•"/>
      <w:lvlJc w:val="left"/>
      <w:pPr>
        <w:ind w:left="8465" w:hanging="852"/>
      </w:pPr>
      <w:rPr>
        <w:rFonts w:hint="default"/>
        <w:lang w:val="en-US" w:eastAsia="en-US" w:bidi="ar-SA"/>
      </w:rPr>
    </w:lvl>
  </w:abstractNum>
  <w:abstractNum w:abstractNumId="1" w15:restartNumberingAfterBreak="0">
    <w:nsid w:val="14AB13CE"/>
    <w:multiLevelType w:val="multilevel"/>
    <w:tmpl w:val="FFA6072C"/>
    <w:lvl w:ilvl="0">
      <w:start w:val="1"/>
      <w:numFmt w:val="decimal"/>
      <w:lvlText w:val="%1."/>
      <w:lvlJc w:val="left"/>
      <w:pPr>
        <w:ind w:left="645" w:hanging="221"/>
        <w:jc w:val="left"/>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813" w:hanging="389"/>
        <w:jc w:val="left"/>
      </w:pPr>
      <w:rPr>
        <w:rFonts w:ascii="Arial MT" w:eastAsia="Arial MT" w:hAnsi="Arial MT" w:cs="Arial MT" w:hint="default"/>
        <w:b w:val="0"/>
        <w:bCs w:val="0"/>
        <w:i w:val="0"/>
        <w:iCs w:val="0"/>
        <w:spacing w:val="-1"/>
        <w:w w:val="99"/>
        <w:sz w:val="20"/>
        <w:szCs w:val="20"/>
        <w:lang w:val="en-US" w:eastAsia="en-US" w:bidi="ar-SA"/>
      </w:rPr>
    </w:lvl>
    <w:lvl w:ilvl="2">
      <w:numFmt w:val="bullet"/>
      <w:lvlText w:val=""/>
      <w:lvlJc w:val="left"/>
      <w:pPr>
        <w:ind w:left="1144"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273" w:hanging="360"/>
      </w:pPr>
      <w:rPr>
        <w:rFonts w:hint="default"/>
        <w:lang w:val="en-US" w:eastAsia="en-US" w:bidi="ar-SA"/>
      </w:rPr>
    </w:lvl>
    <w:lvl w:ilvl="4">
      <w:numFmt w:val="bullet"/>
      <w:lvlText w:val="•"/>
      <w:lvlJc w:val="left"/>
      <w:pPr>
        <w:ind w:left="3406" w:hanging="360"/>
      </w:pPr>
      <w:rPr>
        <w:rFonts w:hint="default"/>
        <w:lang w:val="en-US" w:eastAsia="en-US" w:bidi="ar-SA"/>
      </w:rPr>
    </w:lvl>
    <w:lvl w:ilvl="5">
      <w:numFmt w:val="bullet"/>
      <w:lvlText w:val="•"/>
      <w:lvlJc w:val="left"/>
      <w:pPr>
        <w:ind w:left="4539" w:hanging="360"/>
      </w:pPr>
      <w:rPr>
        <w:rFonts w:hint="default"/>
        <w:lang w:val="en-US" w:eastAsia="en-US" w:bidi="ar-SA"/>
      </w:rPr>
    </w:lvl>
    <w:lvl w:ilvl="6">
      <w:numFmt w:val="bullet"/>
      <w:lvlText w:val="•"/>
      <w:lvlJc w:val="left"/>
      <w:pPr>
        <w:ind w:left="5673" w:hanging="360"/>
      </w:pPr>
      <w:rPr>
        <w:rFonts w:hint="default"/>
        <w:lang w:val="en-US" w:eastAsia="en-US" w:bidi="ar-SA"/>
      </w:rPr>
    </w:lvl>
    <w:lvl w:ilvl="7">
      <w:numFmt w:val="bullet"/>
      <w:lvlText w:val="•"/>
      <w:lvlJc w:val="left"/>
      <w:pPr>
        <w:ind w:left="680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2" w15:restartNumberingAfterBreak="0">
    <w:nsid w:val="1B803D84"/>
    <w:multiLevelType w:val="hybridMultilevel"/>
    <w:tmpl w:val="5B24D138"/>
    <w:lvl w:ilvl="0" w:tplc="F172595E">
      <w:start w:val="1"/>
      <w:numFmt w:val="lowerLetter"/>
      <w:lvlText w:val="(%1)"/>
      <w:lvlJc w:val="left"/>
      <w:pPr>
        <w:ind w:left="424" w:hanging="360"/>
        <w:jc w:val="left"/>
      </w:pPr>
      <w:rPr>
        <w:rFonts w:ascii="Arial MT" w:eastAsia="Arial MT" w:hAnsi="Arial MT" w:cs="Arial MT" w:hint="default"/>
        <w:b w:val="0"/>
        <w:bCs w:val="0"/>
        <w:i w:val="0"/>
        <w:iCs w:val="0"/>
        <w:spacing w:val="-1"/>
        <w:w w:val="99"/>
        <w:sz w:val="20"/>
        <w:szCs w:val="20"/>
        <w:lang w:val="en-US" w:eastAsia="en-US" w:bidi="ar-SA"/>
      </w:rPr>
    </w:lvl>
    <w:lvl w:ilvl="1" w:tplc="03D0A340">
      <w:numFmt w:val="bullet"/>
      <w:lvlText w:val="•"/>
      <w:lvlJc w:val="left"/>
      <w:pPr>
        <w:ind w:left="1398" w:hanging="360"/>
      </w:pPr>
      <w:rPr>
        <w:rFonts w:hint="default"/>
        <w:lang w:val="en-US" w:eastAsia="en-US" w:bidi="ar-SA"/>
      </w:rPr>
    </w:lvl>
    <w:lvl w:ilvl="2" w:tplc="50E83994">
      <w:numFmt w:val="bullet"/>
      <w:lvlText w:val="•"/>
      <w:lvlJc w:val="left"/>
      <w:pPr>
        <w:ind w:left="2377" w:hanging="360"/>
      </w:pPr>
      <w:rPr>
        <w:rFonts w:hint="default"/>
        <w:lang w:val="en-US" w:eastAsia="en-US" w:bidi="ar-SA"/>
      </w:rPr>
    </w:lvl>
    <w:lvl w:ilvl="3" w:tplc="5B10EEE0">
      <w:numFmt w:val="bullet"/>
      <w:lvlText w:val="•"/>
      <w:lvlJc w:val="left"/>
      <w:pPr>
        <w:ind w:left="3355" w:hanging="360"/>
      </w:pPr>
      <w:rPr>
        <w:rFonts w:hint="default"/>
        <w:lang w:val="en-US" w:eastAsia="en-US" w:bidi="ar-SA"/>
      </w:rPr>
    </w:lvl>
    <w:lvl w:ilvl="4" w:tplc="CB726954">
      <w:numFmt w:val="bullet"/>
      <w:lvlText w:val="•"/>
      <w:lvlJc w:val="left"/>
      <w:pPr>
        <w:ind w:left="4334" w:hanging="360"/>
      </w:pPr>
      <w:rPr>
        <w:rFonts w:hint="default"/>
        <w:lang w:val="en-US" w:eastAsia="en-US" w:bidi="ar-SA"/>
      </w:rPr>
    </w:lvl>
    <w:lvl w:ilvl="5" w:tplc="1D328666">
      <w:numFmt w:val="bullet"/>
      <w:lvlText w:val="•"/>
      <w:lvlJc w:val="left"/>
      <w:pPr>
        <w:ind w:left="5313" w:hanging="360"/>
      </w:pPr>
      <w:rPr>
        <w:rFonts w:hint="default"/>
        <w:lang w:val="en-US" w:eastAsia="en-US" w:bidi="ar-SA"/>
      </w:rPr>
    </w:lvl>
    <w:lvl w:ilvl="6" w:tplc="792AA538">
      <w:numFmt w:val="bullet"/>
      <w:lvlText w:val="•"/>
      <w:lvlJc w:val="left"/>
      <w:pPr>
        <w:ind w:left="6291" w:hanging="360"/>
      </w:pPr>
      <w:rPr>
        <w:rFonts w:hint="default"/>
        <w:lang w:val="en-US" w:eastAsia="en-US" w:bidi="ar-SA"/>
      </w:rPr>
    </w:lvl>
    <w:lvl w:ilvl="7" w:tplc="C3147346">
      <w:numFmt w:val="bullet"/>
      <w:lvlText w:val="•"/>
      <w:lvlJc w:val="left"/>
      <w:pPr>
        <w:ind w:left="7270" w:hanging="360"/>
      </w:pPr>
      <w:rPr>
        <w:rFonts w:hint="default"/>
        <w:lang w:val="en-US" w:eastAsia="en-US" w:bidi="ar-SA"/>
      </w:rPr>
    </w:lvl>
    <w:lvl w:ilvl="8" w:tplc="A95817BE">
      <w:numFmt w:val="bullet"/>
      <w:lvlText w:val="•"/>
      <w:lvlJc w:val="left"/>
      <w:pPr>
        <w:ind w:left="8249" w:hanging="360"/>
      </w:pPr>
      <w:rPr>
        <w:rFonts w:hint="default"/>
        <w:lang w:val="en-US" w:eastAsia="en-US" w:bidi="ar-SA"/>
      </w:rPr>
    </w:lvl>
  </w:abstractNum>
  <w:abstractNum w:abstractNumId="3" w15:restartNumberingAfterBreak="0">
    <w:nsid w:val="3A365DDA"/>
    <w:multiLevelType w:val="hybridMultilevel"/>
    <w:tmpl w:val="6E647ACA"/>
    <w:lvl w:ilvl="0" w:tplc="376EC312">
      <w:numFmt w:val="bullet"/>
      <w:lvlText w:val=""/>
      <w:lvlJc w:val="left"/>
      <w:pPr>
        <w:ind w:left="424" w:hanging="360"/>
      </w:pPr>
      <w:rPr>
        <w:rFonts w:ascii="Symbol" w:eastAsia="Symbol" w:hAnsi="Symbol" w:cs="Symbol" w:hint="default"/>
        <w:b w:val="0"/>
        <w:bCs w:val="0"/>
        <w:i w:val="0"/>
        <w:iCs w:val="0"/>
        <w:spacing w:val="0"/>
        <w:w w:val="99"/>
        <w:sz w:val="20"/>
        <w:szCs w:val="20"/>
        <w:lang w:val="en-US" w:eastAsia="en-US" w:bidi="ar-SA"/>
      </w:rPr>
    </w:lvl>
    <w:lvl w:ilvl="1" w:tplc="0DE8FE0C">
      <w:numFmt w:val="bullet"/>
      <w:lvlText w:val="•"/>
      <w:lvlJc w:val="left"/>
      <w:pPr>
        <w:ind w:left="1398" w:hanging="360"/>
      </w:pPr>
      <w:rPr>
        <w:rFonts w:hint="default"/>
        <w:lang w:val="en-US" w:eastAsia="en-US" w:bidi="ar-SA"/>
      </w:rPr>
    </w:lvl>
    <w:lvl w:ilvl="2" w:tplc="D18EC618">
      <w:numFmt w:val="bullet"/>
      <w:lvlText w:val="•"/>
      <w:lvlJc w:val="left"/>
      <w:pPr>
        <w:ind w:left="2377" w:hanging="360"/>
      </w:pPr>
      <w:rPr>
        <w:rFonts w:hint="default"/>
        <w:lang w:val="en-US" w:eastAsia="en-US" w:bidi="ar-SA"/>
      </w:rPr>
    </w:lvl>
    <w:lvl w:ilvl="3" w:tplc="297A8B92">
      <w:numFmt w:val="bullet"/>
      <w:lvlText w:val="•"/>
      <w:lvlJc w:val="left"/>
      <w:pPr>
        <w:ind w:left="3355" w:hanging="360"/>
      </w:pPr>
      <w:rPr>
        <w:rFonts w:hint="default"/>
        <w:lang w:val="en-US" w:eastAsia="en-US" w:bidi="ar-SA"/>
      </w:rPr>
    </w:lvl>
    <w:lvl w:ilvl="4" w:tplc="CB34487C">
      <w:numFmt w:val="bullet"/>
      <w:lvlText w:val="•"/>
      <w:lvlJc w:val="left"/>
      <w:pPr>
        <w:ind w:left="4334" w:hanging="360"/>
      </w:pPr>
      <w:rPr>
        <w:rFonts w:hint="default"/>
        <w:lang w:val="en-US" w:eastAsia="en-US" w:bidi="ar-SA"/>
      </w:rPr>
    </w:lvl>
    <w:lvl w:ilvl="5" w:tplc="1638E210">
      <w:numFmt w:val="bullet"/>
      <w:lvlText w:val="•"/>
      <w:lvlJc w:val="left"/>
      <w:pPr>
        <w:ind w:left="5313" w:hanging="360"/>
      </w:pPr>
      <w:rPr>
        <w:rFonts w:hint="default"/>
        <w:lang w:val="en-US" w:eastAsia="en-US" w:bidi="ar-SA"/>
      </w:rPr>
    </w:lvl>
    <w:lvl w:ilvl="6" w:tplc="2FCC06B8">
      <w:numFmt w:val="bullet"/>
      <w:lvlText w:val="•"/>
      <w:lvlJc w:val="left"/>
      <w:pPr>
        <w:ind w:left="6291" w:hanging="360"/>
      </w:pPr>
      <w:rPr>
        <w:rFonts w:hint="default"/>
        <w:lang w:val="en-US" w:eastAsia="en-US" w:bidi="ar-SA"/>
      </w:rPr>
    </w:lvl>
    <w:lvl w:ilvl="7" w:tplc="30F46F82">
      <w:numFmt w:val="bullet"/>
      <w:lvlText w:val="•"/>
      <w:lvlJc w:val="left"/>
      <w:pPr>
        <w:ind w:left="7270" w:hanging="360"/>
      </w:pPr>
      <w:rPr>
        <w:rFonts w:hint="default"/>
        <w:lang w:val="en-US" w:eastAsia="en-US" w:bidi="ar-SA"/>
      </w:rPr>
    </w:lvl>
    <w:lvl w:ilvl="8" w:tplc="4CDE6EE6">
      <w:numFmt w:val="bullet"/>
      <w:lvlText w:val="•"/>
      <w:lvlJc w:val="left"/>
      <w:pPr>
        <w:ind w:left="8249" w:hanging="360"/>
      </w:pPr>
      <w:rPr>
        <w:rFonts w:hint="default"/>
        <w:lang w:val="en-US" w:eastAsia="en-US" w:bidi="ar-SA"/>
      </w:rPr>
    </w:lvl>
  </w:abstractNum>
  <w:num w:numId="1" w16cid:durableId="1025446087">
    <w:abstractNumId w:val="0"/>
  </w:num>
  <w:num w:numId="2" w16cid:durableId="1581058722">
    <w:abstractNumId w:val="3"/>
  </w:num>
  <w:num w:numId="3" w16cid:durableId="564685248">
    <w:abstractNumId w:val="2"/>
  </w:num>
  <w:num w:numId="4" w16cid:durableId="7676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2E9"/>
    <w:rsid w:val="000016F5"/>
    <w:rsid w:val="00270D27"/>
    <w:rsid w:val="003172E9"/>
    <w:rsid w:val="00393873"/>
    <w:rsid w:val="00631322"/>
    <w:rsid w:val="006756D8"/>
    <w:rsid w:val="006B5DBE"/>
    <w:rsid w:val="007863A0"/>
    <w:rsid w:val="007C24A6"/>
    <w:rsid w:val="008273E2"/>
    <w:rsid w:val="0083371E"/>
    <w:rsid w:val="008424D1"/>
    <w:rsid w:val="00AD63BF"/>
    <w:rsid w:val="00BD4C21"/>
    <w:rsid w:val="00C029EA"/>
    <w:rsid w:val="00EF2385"/>
    <w:rsid w:val="00F27B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592C7"/>
  <w15:docId w15:val="{4907E290-384C-4FDE-80B3-0F387C46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992" w:right="105" w:hanging="2530"/>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24" w:hanging="360"/>
    </w:pPr>
  </w:style>
  <w:style w:type="paragraph" w:customStyle="1" w:styleId="TableParagraph">
    <w:name w:val="Table Paragraph"/>
    <w:basedOn w:val="Normal"/>
    <w:uiPriority w:val="1"/>
    <w:qFormat/>
  </w:style>
  <w:style w:type="paragraph" w:styleId="EndnoteText">
    <w:name w:val="endnote text"/>
    <w:basedOn w:val="Normal"/>
    <w:link w:val="EndnoteTextChar"/>
    <w:uiPriority w:val="99"/>
    <w:semiHidden/>
    <w:unhideWhenUsed/>
    <w:rsid w:val="00270D27"/>
    <w:rPr>
      <w:sz w:val="20"/>
      <w:szCs w:val="20"/>
    </w:rPr>
  </w:style>
  <w:style w:type="character" w:customStyle="1" w:styleId="EndnoteTextChar">
    <w:name w:val="Endnote Text Char"/>
    <w:basedOn w:val="DefaultParagraphFont"/>
    <w:link w:val="EndnoteText"/>
    <w:uiPriority w:val="99"/>
    <w:semiHidden/>
    <w:rsid w:val="00270D27"/>
    <w:rPr>
      <w:rFonts w:ascii="Arial MT" w:eastAsia="Arial MT" w:hAnsi="Arial MT" w:cs="Arial MT"/>
      <w:sz w:val="20"/>
      <w:szCs w:val="20"/>
    </w:rPr>
  </w:style>
  <w:style w:type="character" w:styleId="EndnoteReference">
    <w:name w:val="endnote reference"/>
    <w:basedOn w:val="DefaultParagraphFont"/>
    <w:uiPriority w:val="99"/>
    <w:semiHidden/>
    <w:unhideWhenUsed/>
    <w:rsid w:val="00270D27"/>
    <w:rPr>
      <w:vertAlign w:val="superscript"/>
    </w:rPr>
  </w:style>
  <w:style w:type="paragraph" w:styleId="FootnoteText">
    <w:name w:val="footnote text"/>
    <w:basedOn w:val="Normal"/>
    <w:link w:val="FootnoteTextChar"/>
    <w:uiPriority w:val="99"/>
    <w:semiHidden/>
    <w:unhideWhenUsed/>
    <w:rsid w:val="00270D27"/>
    <w:rPr>
      <w:sz w:val="20"/>
      <w:szCs w:val="20"/>
    </w:rPr>
  </w:style>
  <w:style w:type="character" w:customStyle="1" w:styleId="FootnoteTextChar">
    <w:name w:val="Footnote Text Char"/>
    <w:basedOn w:val="DefaultParagraphFont"/>
    <w:link w:val="FootnoteText"/>
    <w:uiPriority w:val="99"/>
    <w:semiHidden/>
    <w:rsid w:val="00270D27"/>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270D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usionforenergy.europa.eu/downloads/aboutf4e/meetings/F4E(15)-GB32-16.2-Revised_CoI_Rules.pdf" TargetMode="External"/><Relationship Id="rId18" Type="http://schemas.openxmlformats.org/officeDocument/2006/relationships/hyperlink" Target="https://fusionforenergy.europa.eu/downloads/aboutf4e/meetings/F4E(15)-GB32-16.2-Revised_CoI_Rules.pdf" TargetMode="External"/><Relationship Id="rId3" Type="http://schemas.openxmlformats.org/officeDocument/2006/relationships/styles" Target="styles.xml"/><Relationship Id="rId21" Type="http://schemas.openxmlformats.org/officeDocument/2006/relationships/hyperlink" Target="https://fusionforenergy.europa.eu/careers/documents/privacy/CoI%20regarding%20F4E%20Bodies%20and%20Committees(245EBB).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aud.Penella@f4e.europa.eu" TargetMode="External"/><Relationship Id="rId2" Type="http://schemas.openxmlformats.org/officeDocument/2006/relationships/numbering" Target="numbering.xml"/><Relationship Id="rId16" Type="http://schemas.openxmlformats.org/officeDocument/2006/relationships/hyperlink" Target="mailto:PCC-Candidates@f4e.europa.eu" TargetMode="External"/><Relationship Id="rId20" Type="http://schemas.openxmlformats.org/officeDocument/2006/relationships/hyperlink" Target="mailto:Maud.Penella@f4e.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sionforenergy.europa.eu/governance-committees/procurement-contracts-committe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usionforenergy.europa.eu/careers/documents/privacy/Experts_29KUC7.pdf" TargetMode="External"/><Relationship Id="rId23" Type="http://schemas.openxmlformats.org/officeDocument/2006/relationships/fontTable" Target="fontTable.xml"/><Relationship Id="rId10" Type="http://schemas.openxmlformats.org/officeDocument/2006/relationships/hyperlink" Target="https://fusionforenergy.europa.eu/governance-committees/procurement-contracts-committee/" TargetMode="External"/><Relationship Id="rId19" Type="http://schemas.openxmlformats.org/officeDocument/2006/relationships/hyperlink" Target="mailto:PCC-Candidates@f4e.europa.eu" TargetMode="External"/><Relationship Id="rId4" Type="http://schemas.openxmlformats.org/officeDocument/2006/relationships/settings" Target="settings.xml"/><Relationship Id="rId9" Type="http://schemas.openxmlformats.org/officeDocument/2006/relationships/hyperlink" Target="http://www.fusionforenergy.europa.eu/" TargetMode="External"/><Relationship Id="rId14" Type="http://schemas.openxmlformats.org/officeDocument/2006/relationships/hyperlink" Target="http://fusionforenergy.europa.eu/downloads/aboutf4e/meetings/F4E(15)-GB32-16.2-Revised_CoI_Rules.pdf" TargetMode="External"/><Relationship Id="rId22" Type="http://schemas.openxmlformats.org/officeDocument/2006/relationships/hyperlink" Target="http://fusionforenergy.europa.eu/downloads/aboutf4e/meetings/F4E(15)-GB32-16.2-Revised_CoI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3F61-BE66-4C61-9484-E253EE45F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2208</Words>
  <Characters>12591</Characters>
  <Application>Microsoft Office Word</Application>
  <DocSecurity>0</DocSecurity>
  <Lines>104</Lines>
  <Paragraphs>29</Paragraphs>
  <ScaleCrop>false</ScaleCrop>
  <Company>Fusion For Energy</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F4E_External_letterhead</dc:title>
  <dc:creator>Luis.Robles@ext.f4e.europa.eu</dc:creator>
  <cp:lastModifiedBy>Penella Maud (F4E)</cp:lastModifiedBy>
  <cp:revision>4</cp:revision>
  <dcterms:created xsi:type="dcterms:W3CDTF">2026-04-28T14:08:00Z</dcterms:created>
  <dcterms:modified xsi:type="dcterms:W3CDTF">2026-04-28T14:15:00Z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0x010100CBC987961FC1B0409A609A1A553BDEA2</vt:lpwstr>
  </property>
  <property fmtid="{D5CDD505-2E9C-101B-9397-08002B2CF9AE}" pid="3" name="Converter">
    <vt:lpwstr>SolidFramework v10.0.19910.1</vt:lpwstr>
  </property>
  <property fmtid="{D5CDD505-2E9C-101B-9397-08002B2CF9AE}" pid="4" name="Created">
    <vt:filetime>2023-09-19T00:00:00Z</vt:filetime>
  </property>
  <property fmtid="{D5CDD505-2E9C-101B-9397-08002B2CF9AE}" pid="5" name="Creator">
    <vt:lpwstr>Acrobat PDFMaker 17 for Word</vt:lpwstr>
  </property>
  <property fmtid="{D5CDD505-2E9C-101B-9397-08002B2CF9AE}" pid="6" name="LastSaved">
    <vt:filetime>2026-04-20T00:00:00Z</vt:filetime>
  </property>
  <property fmtid="{D5CDD505-2E9C-101B-9397-08002B2CF9AE}" pid="7" name="Producer">
    <vt:lpwstr>Adobe PDF Library 17.11.238</vt:lpwstr>
  </property>
  <property fmtid="{D5CDD505-2E9C-101B-9397-08002B2CF9AE}" pid="8" name="SourceModified">
    <vt:lpwstr>D:20230919091136</vt:lpwstr>
  </property>
</Properties>
</file>